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338388" cy="10382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38388" cy="1038225"/>
                    </a:xfrm>
                    <a:prstGeom prst="rect"/>
                    <a:ln/>
                  </pic:spPr>
                </pic:pic>
              </a:graphicData>
            </a:graphic>
          </wp:inline>
        </w:drawing>
      </w:r>
      <w:r w:rsidDel="00000000" w:rsidR="00000000" w:rsidRPr="00000000">
        <w:rPr>
          <w:rFonts w:ascii="Times New Roman" w:cs="Times New Roman" w:eastAsia="Times New Roman" w:hAnsi="Times New Roman"/>
          <w:b w:val="1"/>
          <w:sz w:val="24"/>
          <w:szCs w:val="24"/>
        </w:rPr>
        <w:drawing>
          <wp:inline distB="114300" distT="114300" distL="114300" distR="114300">
            <wp:extent cx="2005013" cy="85725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05013"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T.C TOROS ÜNİVERSİTESİ</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ERASMUS+ PROGRAMI</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 numarası: : 2020-1-TR01-KA103-080780</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PERSONEL EĞİTİM ALMA HAREKETLİLİĞİ İLANI</w:t>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2022-2023  AKADEMİK YILI </w:t>
      </w:r>
      <w:r w:rsidDel="00000000" w:rsidR="00000000" w:rsidRPr="00000000">
        <w:rPr>
          <w:rFonts w:ascii="Times New Roman" w:cs="Times New Roman" w:eastAsia="Times New Roman" w:hAnsi="Times New Roman"/>
          <w:b w:val="1"/>
          <w:sz w:val="24"/>
          <w:szCs w:val="24"/>
          <w:rtl w:val="0"/>
        </w:rPr>
        <w:t xml:space="preserve">ERASMUS+</w:t>
      </w:r>
      <w:r w:rsidDel="00000000" w:rsidR="00000000" w:rsidRPr="00000000">
        <w:rPr>
          <w:rFonts w:ascii="Times New Roman" w:cs="Times New Roman" w:eastAsia="Times New Roman" w:hAnsi="Times New Roman"/>
          <w:b w:val="1"/>
          <w:sz w:val="24"/>
          <w:szCs w:val="24"/>
          <w:rtl w:val="0"/>
        </w:rPr>
        <w:t xml:space="preserve">  DERS ALMA HAREKETLİLİĞİ İLANI</w:t>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Toros Üniversitesi’nin Değerli Personeli,</w:t>
      </w:r>
    </w:p>
    <w:p w:rsidR="00000000" w:rsidDel="00000000" w:rsidP="00000000" w:rsidRDefault="00000000" w:rsidRPr="00000000" w14:paraId="0000000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A">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2022-2023 akademik yılı bahar dönemi "Erasmus+ Personel Ders Alma Hareketliliği"  başvuruları  </w:t>
      </w:r>
      <w:r w:rsidDel="00000000" w:rsidR="00000000" w:rsidRPr="00000000">
        <w:rPr>
          <w:rFonts w:ascii="Times New Roman" w:cs="Times New Roman" w:eastAsia="Times New Roman" w:hAnsi="Times New Roman"/>
          <w:b w:val="1"/>
          <w:u w:val="single"/>
          <w:rtl w:val="0"/>
        </w:rPr>
        <w:t xml:space="preserve"> </w:t>
      </w:r>
      <w:r w:rsidDel="00000000" w:rsidR="00000000" w:rsidRPr="00000000">
        <w:rPr>
          <w:rFonts w:ascii="Times New Roman" w:cs="Times New Roman" w:eastAsia="Times New Roman" w:hAnsi="Times New Roman"/>
          <w:b w:val="1"/>
          <w:highlight w:val="yellow"/>
          <w:u w:val="single"/>
          <w:rtl w:val="0"/>
        </w:rPr>
        <w:t xml:space="preserve">03.01.2023-24.01.2023</w:t>
      </w:r>
      <w:r w:rsidDel="00000000" w:rsidR="00000000" w:rsidRPr="00000000">
        <w:rPr>
          <w:rFonts w:ascii="Times New Roman" w:cs="Times New Roman" w:eastAsia="Times New Roman" w:hAnsi="Times New Roman"/>
          <w:b w:val="1"/>
          <w:rtl w:val="0"/>
        </w:rPr>
        <w:t xml:space="preserve"> tarihleri arasında  Saat </w:t>
      </w:r>
      <w:r w:rsidDel="00000000" w:rsidR="00000000" w:rsidRPr="00000000">
        <w:rPr>
          <w:rFonts w:ascii="Times New Roman" w:cs="Times New Roman" w:eastAsia="Times New Roman" w:hAnsi="Times New Roman"/>
          <w:b w:val="1"/>
          <w:highlight w:val="yellow"/>
          <w:rtl w:val="0"/>
        </w:rPr>
        <w:t xml:space="preserve">17.00.</w:t>
      </w:r>
      <w:r w:rsidDel="00000000" w:rsidR="00000000" w:rsidRPr="00000000">
        <w:rPr>
          <w:rFonts w:ascii="Times New Roman" w:cs="Times New Roman" w:eastAsia="Times New Roman" w:hAnsi="Times New Roman"/>
          <w:b w:val="1"/>
          <w:rtl w:val="0"/>
        </w:rPr>
        <w:t xml:space="preserve">‘e kadar yapılacaktır.</w:t>
      </w:r>
    </w:p>
    <w:p w:rsidR="00000000" w:rsidDel="00000000" w:rsidP="00000000" w:rsidRDefault="00000000" w:rsidRPr="00000000" w14:paraId="0000000B">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Başvuru  süreci ile ilgili bilgiler aşağıda bildirilmiştir.</w:t>
      </w:r>
    </w:p>
    <w:p w:rsidR="00000000" w:rsidDel="00000000" w:rsidP="00000000" w:rsidRDefault="00000000" w:rsidRPr="00000000" w14:paraId="0000000D">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shd w:fill="ffffff" w:val="clea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BAŞVURU SÜRECİ TAKVİMİ ve YÖNTEMİ</w:t>
      </w:r>
    </w:p>
    <w:p w:rsidR="00000000" w:rsidDel="00000000" w:rsidP="00000000" w:rsidRDefault="00000000" w:rsidRPr="00000000" w14:paraId="0000000F">
      <w:pPr>
        <w:shd w:fill="ffffff" w:val="clear"/>
        <w:jc w:val="both"/>
        <w:rPr>
          <w:rFonts w:ascii="Times New Roman" w:cs="Times New Roman" w:eastAsia="Times New Roman" w:hAnsi="Times New Roman"/>
          <w:b w:val="1"/>
          <w:color w:val="373737"/>
        </w:rPr>
      </w:pPr>
      <w:r w:rsidDel="00000000" w:rsidR="00000000" w:rsidRPr="00000000">
        <w:rPr>
          <w:rFonts w:ascii="Times New Roman" w:cs="Times New Roman" w:eastAsia="Times New Roman" w:hAnsi="Times New Roman"/>
          <w:b w:val="1"/>
          <w:color w:val="373737"/>
          <w:rtl w:val="0"/>
        </w:rPr>
        <w:t xml:space="preserve"> </w:t>
      </w:r>
    </w:p>
    <w:p w:rsidR="00000000" w:rsidDel="00000000" w:rsidP="00000000" w:rsidRDefault="00000000" w:rsidRPr="00000000" w14:paraId="00000010">
      <w:pPr>
        <w:shd w:fill="ffffff" w:val="clear"/>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ERASMUS+ EĞİTİM ALMA HAREKETLİLİĞİ DUYURUSU ve TAKVİMİ</w:t>
      </w:r>
    </w:p>
    <w:p w:rsidR="00000000" w:rsidDel="00000000" w:rsidP="00000000" w:rsidRDefault="00000000" w:rsidRPr="00000000" w14:paraId="00000011">
      <w:pPr>
        <w:shd w:fill="ffffff" w:val="clear"/>
        <w:jc w:val="both"/>
        <w:rPr>
          <w:rFonts w:ascii="Times New Roman" w:cs="Times New Roman" w:eastAsia="Times New Roman" w:hAnsi="Times New Roman"/>
          <w:b w:val="1"/>
          <w:color w:val="ff0000"/>
          <w:sz w:val="24"/>
          <w:szCs w:val="24"/>
        </w:rPr>
      </w:pPr>
      <w:r w:rsidDel="00000000" w:rsidR="00000000" w:rsidRPr="00000000">
        <w:rPr>
          <w:rtl w:val="0"/>
        </w:rPr>
      </w:r>
    </w:p>
    <w:tbl>
      <w:tblPr>
        <w:tblStyle w:val="Table1"/>
        <w:tblW w:w="9945.0" w:type="dxa"/>
        <w:jc w:val="left"/>
        <w:tblInd w:w="-6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80"/>
        <w:gridCol w:w="2565"/>
        <w:tblGridChange w:id="0">
          <w:tblGrid>
            <w:gridCol w:w="7380"/>
            <w:gridCol w:w="2565"/>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numPr>
                <w:ilvl w:val="0"/>
                <w:numId w:val="11"/>
              </w:numPr>
              <w:shd w:fill="ffffff" w:val="clear"/>
              <w:spacing w:line="276" w:lineRule="auto"/>
              <w:ind w:left="720" w:hanging="360"/>
              <w:jc w:val="both"/>
              <w:rPr>
                <w:rFonts w:ascii="Times New Roman" w:cs="Times New Roman" w:eastAsia="Times New Roman" w:hAnsi="Times New Roman"/>
                <w:b w:val="1"/>
                <w:color w:val="373737"/>
                <w:sz w:val="24"/>
                <w:szCs w:val="24"/>
                <w:u w:val="none"/>
              </w:rPr>
            </w:pPr>
            <w:r w:rsidDel="00000000" w:rsidR="00000000" w:rsidRPr="00000000">
              <w:rPr>
                <w:rFonts w:ascii="Times New Roman" w:cs="Times New Roman" w:eastAsia="Times New Roman" w:hAnsi="Times New Roman"/>
                <w:b w:val="1"/>
                <w:color w:val="373737"/>
                <w:sz w:val="24"/>
                <w:szCs w:val="24"/>
                <w:rtl w:val="0"/>
              </w:rPr>
              <w:t xml:space="preserve"> İlan Tarihi:</w:t>
            </w:r>
          </w:p>
          <w:p w:rsidR="00000000" w:rsidDel="00000000" w:rsidP="00000000" w:rsidRDefault="00000000" w:rsidRPr="00000000" w14:paraId="00000013">
            <w:pPr>
              <w:shd w:fill="ffffff" w:val="clear"/>
              <w:spacing w:line="276" w:lineRule="auto"/>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 </w:t>
            </w:r>
          </w:p>
          <w:p w:rsidR="00000000" w:rsidDel="00000000" w:rsidP="00000000" w:rsidRDefault="00000000" w:rsidRPr="00000000" w14:paraId="00000014">
            <w:pPr>
              <w:numPr>
                <w:ilvl w:val="0"/>
                <w:numId w:val="8"/>
              </w:numPr>
              <w:shd w:fill="ffffff" w:val="clear"/>
              <w:spacing w:line="276" w:lineRule="auto"/>
              <w:ind w:left="720" w:hanging="360"/>
              <w:jc w:val="both"/>
              <w:rPr>
                <w:rFonts w:ascii="Times New Roman" w:cs="Times New Roman" w:eastAsia="Times New Roman" w:hAnsi="Times New Roman"/>
                <w:b w:val="1"/>
                <w:color w:val="373737"/>
                <w:sz w:val="24"/>
                <w:szCs w:val="24"/>
                <w:u w:val="none"/>
              </w:rPr>
            </w:pPr>
            <w:r w:rsidDel="00000000" w:rsidR="00000000" w:rsidRPr="00000000">
              <w:rPr>
                <w:rFonts w:ascii="Times New Roman" w:cs="Times New Roman" w:eastAsia="Times New Roman" w:hAnsi="Times New Roman"/>
                <w:b w:val="1"/>
                <w:color w:val="373737"/>
                <w:sz w:val="24"/>
                <w:szCs w:val="24"/>
                <w:rtl w:val="0"/>
              </w:rPr>
              <w:t xml:space="preserve">Başvuru Başlangıç Tarihi: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shd w:fill="ffffff" w:val="clear"/>
              <w:spacing w:line="276" w:lineRule="auto"/>
              <w:jc w:val="both"/>
              <w:rPr>
                <w:rFonts w:ascii="Times New Roman" w:cs="Times New Roman" w:eastAsia="Times New Roman" w:hAnsi="Times New Roman"/>
                <w:b w:val="1"/>
                <w:color w:val="373737"/>
                <w:sz w:val="24"/>
                <w:szCs w:val="24"/>
                <w:highlight w:val="yellow"/>
              </w:rPr>
            </w:pPr>
            <w:r w:rsidDel="00000000" w:rsidR="00000000" w:rsidRPr="00000000">
              <w:rPr>
                <w:rFonts w:ascii="Times New Roman" w:cs="Times New Roman" w:eastAsia="Times New Roman" w:hAnsi="Times New Roman"/>
                <w:b w:val="1"/>
                <w:color w:val="373737"/>
                <w:sz w:val="24"/>
                <w:szCs w:val="24"/>
                <w:highlight w:val="yellow"/>
                <w:rtl w:val="0"/>
              </w:rPr>
              <w:t xml:space="preserve">03.01.2023</w:t>
            </w:r>
          </w:p>
          <w:p w:rsidR="00000000" w:rsidDel="00000000" w:rsidP="00000000" w:rsidRDefault="00000000" w:rsidRPr="00000000" w14:paraId="00000016">
            <w:pPr>
              <w:shd w:fill="ffffff" w:val="clear"/>
              <w:spacing w:line="276" w:lineRule="auto"/>
              <w:jc w:val="both"/>
              <w:rPr>
                <w:rFonts w:ascii="Times New Roman" w:cs="Times New Roman" w:eastAsia="Times New Roman" w:hAnsi="Times New Roman"/>
                <w:b w:val="1"/>
                <w:color w:val="373737"/>
                <w:sz w:val="24"/>
                <w:szCs w:val="24"/>
                <w:highlight w:val="yellow"/>
              </w:rPr>
            </w:pPr>
            <w:r w:rsidDel="00000000" w:rsidR="00000000" w:rsidRPr="00000000">
              <w:rPr>
                <w:rtl w:val="0"/>
              </w:rPr>
            </w:r>
          </w:p>
          <w:p w:rsidR="00000000" w:rsidDel="00000000" w:rsidP="00000000" w:rsidRDefault="00000000" w:rsidRPr="00000000" w14:paraId="00000017">
            <w:pPr>
              <w:shd w:fill="ffffff" w:val="clear"/>
              <w:spacing w:line="276" w:lineRule="auto"/>
              <w:jc w:val="both"/>
              <w:rPr>
                <w:rFonts w:ascii="Times New Roman" w:cs="Times New Roman" w:eastAsia="Times New Roman" w:hAnsi="Times New Roman"/>
                <w:b w:val="1"/>
                <w:color w:val="373737"/>
                <w:sz w:val="24"/>
                <w:szCs w:val="24"/>
                <w:highlight w:val="yellow"/>
              </w:rPr>
            </w:pPr>
            <w:r w:rsidDel="00000000" w:rsidR="00000000" w:rsidRPr="00000000">
              <w:rPr>
                <w:rFonts w:ascii="Times New Roman" w:cs="Times New Roman" w:eastAsia="Times New Roman" w:hAnsi="Times New Roman"/>
                <w:b w:val="1"/>
                <w:color w:val="373737"/>
                <w:sz w:val="24"/>
                <w:szCs w:val="24"/>
                <w:highlight w:val="yellow"/>
                <w:rtl w:val="0"/>
              </w:rPr>
              <w:t xml:space="preserve">03.01.2023</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numPr>
                <w:ilvl w:val="0"/>
                <w:numId w:val="5"/>
              </w:numPr>
              <w:shd w:fill="ffffff" w:val="clear"/>
              <w:spacing w:line="276" w:lineRule="auto"/>
              <w:ind w:left="720" w:hanging="360"/>
              <w:jc w:val="both"/>
              <w:rPr>
                <w:rFonts w:ascii="Times New Roman" w:cs="Times New Roman" w:eastAsia="Times New Roman" w:hAnsi="Times New Roman"/>
                <w:b w:val="1"/>
                <w:color w:val="373737"/>
                <w:sz w:val="24"/>
                <w:szCs w:val="24"/>
                <w:u w:val="none"/>
              </w:rPr>
            </w:pPr>
            <w:r w:rsidDel="00000000" w:rsidR="00000000" w:rsidRPr="00000000">
              <w:rPr>
                <w:rFonts w:ascii="Times New Roman" w:cs="Times New Roman" w:eastAsia="Times New Roman" w:hAnsi="Times New Roman"/>
                <w:b w:val="1"/>
                <w:color w:val="373737"/>
                <w:sz w:val="24"/>
                <w:szCs w:val="24"/>
                <w:rtl w:val="0"/>
              </w:rPr>
              <w:t xml:space="preserve">Son Başvuru Tarihi: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shd w:fill="ffffff" w:val="clear"/>
              <w:spacing w:line="276" w:lineRule="auto"/>
              <w:jc w:val="both"/>
              <w:rPr>
                <w:rFonts w:ascii="Times New Roman" w:cs="Times New Roman" w:eastAsia="Times New Roman" w:hAnsi="Times New Roman"/>
                <w:b w:val="1"/>
                <w:color w:val="373737"/>
                <w:sz w:val="24"/>
                <w:szCs w:val="24"/>
                <w:highlight w:val="yellow"/>
              </w:rPr>
            </w:pPr>
            <w:r w:rsidDel="00000000" w:rsidR="00000000" w:rsidRPr="00000000">
              <w:rPr>
                <w:rFonts w:ascii="Times New Roman" w:cs="Times New Roman" w:eastAsia="Times New Roman" w:hAnsi="Times New Roman"/>
                <w:b w:val="1"/>
                <w:color w:val="373737"/>
                <w:sz w:val="24"/>
                <w:szCs w:val="24"/>
                <w:highlight w:val="yellow"/>
                <w:rtl w:val="0"/>
              </w:rPr>
              <w:t xml:space="preserve">24.01.2023</w:t>
            </w:r>
          </w:p>
        </w:tc>
      </w:tr>
      <w:tr>
        <w:trPr>
          <w:cantSplit w:val="0"/>
          <w:trHeight w:val="1313.701171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shd w:fill="ffffff" w:val="clear"/>
              <w:spacing w:line="276" w:lineRule="auto"/>
              <w:jc w:val="both"/>
              <w:rPr>
                <w:rFonts w:ascii="Times New Roman" w:cs="Times New Roman" w:eastAsia="Times New Roman" w:hAnsi="Times New Roman"/>
                <w:b w:val="1"/>
                <w:color w:val="373737"/>
              </w:rPr>
            </w:pPr>
            <w:r w:rsidDel="00000000" w:rsidR="00000000" w:rsidRPr="00000000">
              <w:rPr>
                <w:rFonts w:ascii="Times New Roman" w:cs="Times New Roman" w:eastAsia="Times New Roman" w:hAnsi="Times New Roman"/>
                <w:b w:val="1"/>
                <w:color w:val="373737"/>
                <w:rtl w:val="0"/>
              </w:rPr>
              <w:t xml:space="preserve">Birimler tarafından başvuru evraklarının Dış İlişkiler Şube Müdürlüğü Erasmus Ofisine </w:t>
            </w:r>
            <w:r w:rsidDel="00000000" w:rsidR="00000000" w:rsidRPr="00000000">
              <w:rPr>
                <w:rFonts w:ascii="Times New Roman" w:cs="Times New Roman" w:eastAsia="Times New Roman" w:hAnsi="Times New Roman"/>
                <w:b w:val="1"/>
                <w:color w:val="373737"/>
                <w:highlight w:val="yellow"/>
                <w:rtl w:val="0"/>
              </w:rPr>
              <w:t xml:space="preserve">24.01.2023</w:t>
            </w:r>
            <w:r w:rsidDel="00000000" w:rsidR="00000000" w:rsidRPr="00000000">
              <w:rPr>
                <w:rFonts w:ascii="Times New Roman" w:cs="Times New Roman" w:eastAsia="Times New Roman" w:hAnsi="Times New Roman"/>
                <w:b w:val="1"/>
                <w:color w:val="373737"/>
                <w:rtl w:val="0"/>
              </w:rPr>
              <w:t xml:space="preserve"> saat </w:t>
            </w:r>
            <w:r w:rsidDel="00000000" w:rsidR="00000000" w:rsidRPr="00000000">
              <w:rPr>
                <w:rFonts w:ascii="Times New Roman" w:cs="Times New Roman" w:eastAsia="Times New Roman" w:hAnsi="Times New Roman"/>
                <w:b w:val="1"/>
                <w:color w:val="373737"/>
                <w:highlight w:val="yellow"/>
                <w:rtl w:val="0"/>
              </w:rPr>
              <w:t xml:space="preserve">17.00’e </w:t>
            </w:r>
            <w:r w:rsidDel="00000000" w:rsidR="00000000" w:rsidRPr="00000000">
              <w:rPr>
                <w:rFonts w:ascii="Times New Roman" w:cs="Times New Roman" w:eastAsia="Times New Roman" w:hAnsi="Times New Roman"/>
                <w:b w:val="1"/>
                <w:color w:val="373737"/>
                <w:rtl w:val="0"/>
              </w:rPr>
              <w:t xml:space="preserve">kadar gönderilmesi gerekmektedir.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shd w:fill="ffffff" w:val="clear"/>
              <w:spacing w:line="276" w:lineRule="auto"/>
              <w:rPr>
                <w:rFonts w:ascii="Times New Roman" w:cs="Times New Roman" w:eastAsia="Times New Roman" w:hAnsi="Times New Roman"/>
                <w:b w:val="1"/>
                <w:color w:val="373737"/>
              </w:rPr>
            </w:pPr>
            <w:r w:rsidDel="00000000" w:rsidR="00000000" w:rsidRPr="00000000">
              <w:rPr>
                <w:rFonts w:ascii="Times New Roman" w:cs="Times New Roman" w:eastAsia="Times New Roman" w:hAnsi="Times New Roman"/>
                <w:b w:val="1"/>
                <w:color w:val="373737"/>
                <w:rtl w:val="0"/>
              </w:rPr>
              <w:t xml:space="preserve"> </w:t>
            </w:r>
          </w:p>
        </w:tc>
      </w:tr>
      <w:tr>
        <w:trPr>
          <w:cantSplit w:val="0"/>
          <w:trHeight w:val="659.560546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numPr>
                <w:ilvl w:val="0"/>
                <w:numId w:val="12"/>
              </w:numPr>
              <w:shd w:fill="ffffff" w:val="clear"/>
              <w:spacing w:line="276" w:lineRule="auto"/>
              <w:ind w:left="720" w:hanging="360"/>
              <w:jc w:val="both"/>
              <w:rPr>
                <w:rFonts w:ascii="Times New Roman" w:cs="Times New Roman" w:eastAsia="Times New Roman" w:hAnsi="Times New Roman"/>
                <w:b w:val="1"/>
                <w:color w:val="373737"/>
                <w:sz w:val="24"/>
                <w:szCs w:val="24"/>
                <w:u w:val="none"/>
              </w:rPr>
            </w:pPr>
            <w:r w:rsidDel="00000000" w:rsidR="00000000" w:rsidRPr="00000000">
              <w:rPr>
                <w:rFonts w:ascii="Times New Roman" w:cs="Times New Roman" w:eastAsia="Times New Roman" w:hAnsi="Times New Roman"/>
                <w:b w:val="1"/>
                <w:color w:val="373737"/>
                <w:sz w:val="24"/>
                <w:szCs w:val="24"/>
                <w:rtl w:val="0"/>
              </w:rPr>
              <w:t xml:space="preserve">Başvuru Sonuçlarının İlanı:</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hd w:fill="ffffff" w:val="clear"/>
              <w:spacing w:line="276" w:lineRule="auto"/>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highlight w:val="yellow"/>
                <w:rtl w:val="0"/>
              </w:rPr>
              <w:t xml:space="preserve">27.01.2023 </w:t>
            </w:r>
            <w:r w:rsidDel="00000000" w:rsidR="00000000" w:rsidRPr="00000000">
              <w:rPr>
                <w:rtl w:val="0"/>
              </w:rPr>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2"/>
              </w:numPr>
              <w:shd w:fill="ffffff" w:val="clear"/>
              <w:ind w:left="720" w:hanging="36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Bilgilendirme Toplantıları:</w:t>
            </w:r>
          </w:p>
          <w:p w:rsidR="00000000" w:rsidDel="00000000" w:rsidP="00000000" w:rsidRDefault="00000000" w:rsidRPr="00000000" w14:paraId="0000001F">
            <w:pPr>
              <w:shd w:fill="ffffff" w:val="clear"/>
              <w:spacing w:line="276" w:lineRule="auto"/>
              <w:jc w:val="both"/>
              <w:rPr>
                <w:rFonts w:ascii="Times New Roman" w:cs="Times New Roman" w:eastAsia="Times New Roman" w:hAnsi="Times New Roman"/>
                <w:b w:val="1"/>
                <w:color w:val="373737"/>
                <w:sz w:val="24"/>
                <w:szCs w:val="24"/>
              </w:rPr>
            </w:pPr>
            <w:r w:rsidDel="00000000" w:rsidR="00000000" w:rsidRPr="00000000">
              <w:rPr>
                <w:rtl w:val="0"/>
              </w:rPr>
            </w:r>
          </w:p>
          <w:p w:rsidR="00000000" w:rsidDel="00000000" w:rsidP="00000000" w:rsidRDefault="00000000" w:rsidRPr="00000000" w14:paraId="00000020">
            <w:pPr>
              <w:shd w:fill="ffffff" w:val="clear"/>
              <w:spacing w:line="276" w:lineRule="auto"/>
              <w:ind w:left="720" w:firstLine="0"/>
              <w:jc w:val="both"/>
              <w:rPr>
                <w:rFonts w:ascii="Times New Roman" w:cs="Times New Roman" w:eastAsia="Times New Roman" w:hAnsi="Times New Roman"/>
                <w:b w:val="1"/>
                <w:color w:val="373737"/>
                <w:sz w:val="24"/>
                <w:szCs w:val="24"/>
                <w:highlight w:val="white"/>
              </w:rPr>
            </w:pPr>
            <w:r w:rsidDel="00000000" w:rsidR="00000000" w:rsidRPr="00000000">
              <w:rPr>
                <w:rtl w:val="0"/>
              </w:rPr>
            </w:r>
          </w:p>
          <w:p w:rsidR="00000000" w:rsidDel="00000000" w:rsidP="00000000" w:rsidRDefault="00000000" w:rsidRPr="00000000" w14:paraId="00000021">
            <w:pPr>
              <w:shd w:fill="ffffff" w:val="clear"/>
              <w:spacing w:line="276" w:lineRule="auto"/>
              <w:ind w:left="0" w:firstLine="0"/>
              <w:jc w:val="both"/>
              <w:rPr>
                <w:rFonts w:ascii="Times New Roman" w:cs="Times New Roman" w:eastAsia="Times New Roman" w:hAnsi="Times New Roman"/>
                <w:b w:val="1"/>
                <w:color w:val="373737"/>
                <w:sz w:val="24"/>
                <w:szCs w:val="24"/>
                <w:highlight w:val="white"/>
              </w:rPr>
            </w:pPr>
            <w:r w:rsidDel="00000000" w:rsidR="00000000" w:rsidRPr="00000000">
              <w:rPr>
                <w:rtl w:val="0"/>
              </w:rPr>
            </w:r>
          </w:p>
          <w:p w:rsidR="00000000" w:rsidDel="00000000" w:rsidP="00000000" w:rsidRDefault="00000000" w:rsidRPr="00000000" w14:paraId="00000022">
            <w:pPr>
              <w:numPr>
                <w:ilvl w:val="0"/>
                <w:numId w:val="2"/>
              </w:numPr>
              <w:shd w:fill="ffffff" w:val="clear"/>
              <w:spacing w:line="276" w:lineRule="auto"/>
              <w:ind w:left="720" w:hanging="360"/>
              <w:jc w:val="both"/>
              <w:rPr>
                <w:rFonts w:ascii="Times New Roman" w:cs="Times New Roman" w:eastAsia="Times New Roman" w:hAnsi="Times New Roman"/>
                <w:b w:val="1"/>
                <w:color w:val="373737"/>
                <w:sz w:val="24"/>
                <w:szCs w:val="24"/>
                <w:u w:val="none"/>
              </w:rPr>
            </w:pPr>
            <w:r w:rsidDel="00000000" w:rsidR="00000000" w:rsidRPr="00000000">
              <w:rPr>
                <w:rFonts w:ascii="Times New Roman" w:cs="Times New Roman" w:eastAsia="Times New Roman" w:hAnsi="Times New Roman"/>
                <w:b w:val="1"/>
                <w:color w:val="373737"/>
                <w:sz w:val="24"/>
                <w:szCs w:val="24"/>
                <w:highlight w:val="white"/>
                <w:rtl w:val="0"/>
              </w:rPr>
              <w:t xml:space="preserve">Feragat Etmek İsteyen Personelin </w:t>
            </w:r>
          </w:p>
          <w:p w:rsidR="00000000" w:rsidDel="00000000" w:rsidP="00000000" w:rsidRDefault="00000000" w:rsidRPr="00000000" w14:paraId="00000023">
            <w:pPr>
              <w:shd w:fill="ffffff" w:val="clear"/>
              <w:spacing w:after="240" w:before="240" w:line="276" w:lineRule="auto"/>
              <w:jc w:val="both"/>
              <w:rPr>
                <w:rFonts w:ascii="Times New Roman" w:cs="Times New Roman" w:eastAsia="Times New Roman" w:hAnsi="Times New Roman"/>
                <w:b w:val="1"/>
                <w:color w:val="373737"/>
                <w:sz w:val="24"/>
                <w:szCs w:val="24"/>
                <w:highlight w:val="white"/>
              </w:rPr>
            </w:pPr>
            <w:r w:rsidDel="00000000" w:rsidR="00000000" w:rsidRPr="00000000">
              <w:rPr>
                <w:rFonts w:ascii="Times New Roman" w:cs="Times New Roman" w:eastAsia="Times New Roman" w:hAnsi="Times New Roman"/>
                <w:b w:val="1"/>
                <w:color w:val="373737"/>
                <w:sz w:val="24"/>
                <w:szCs w:val="24"/>
                <w:highlight w:val="white"/>
                <w:rtl w:val="0"/>
              </w:rPr>
              <w:t xml:space="preserve">“Vazgeçme Dilekçesi” Teslimi:</w:t>
            </w:r>
          </w:p>
          <w:p w:rsidR="00000000" w:rsidDel="00000000" w:rsidP="00000000" w:rsidRDefault="00000000" w:rsidRPr="00000000" w14:paraId="00000024">
            <w:pPr>
              <w:numPr>
                <w:ilvl w:val="0"/>
                <w:numId w:val="3"/>
              </w:numPr>
              <w:shd w:fill="ffffff" w:val="clear"/>
              <w:spacing w:after="240" w:before="240" w:line="276" w:lineRule="auto"/>
              <w:ind w:left="720" w:hanging="360"/>
              <w:jc w:val="both"/>
              <w:rPr>
                <w:rFonts w:ascii="Times New Roman" w:cs="Times New Roman" w:eastAsia="Times New Roman" w:hAnsi="Times New Roman"/>
                <w:b w:val="1"/>
                <w:color w:val="373737"/>
                <w:sz w:val="24"/>
                <w:szCs w:val="24"/>
                <w:u w:val="none"/>
              </w:rPr>
            </w:pPr>
            <w:r w:rsidDel="00000000" w:rsidR="00000000" w:rsidRPr="00000000">
              <w:rPr>
                <w:rFonts w:ascii="Times New Roman" w:cs="Times New Roman" w:eastAsia="Times New Roman" w:hAnsi="Times New Roman"/>
                <w:b w:val="1"/>
                <w:color w:val="373737"/>
                <w:sz w:val="24"/>
                <w:szCs w:val="24"/>
                <w:rtl w:val="0"/>
              </w:rPr>
              <w:t xml:space="preserve">Asil Olarak Seçilenlerin Davet Yazıları ve Gerekli Evraklarını </w:t>
            </w:r>
          </w:p>
          <w:p w:rsidR="00000000" w:rsidDel="00000000" w:rsidP="00000000" w:rsidRDefault="00000000" w:rsidRPr="00000000" w14:paraId="00000025">
            <w:pPr>
              <w:shd w:fill="ffffff" w:val="clear"/>
              <w:spacing w:after="240" w:before="240" w:line="276" w:lineRule="auto"/>
              <w:jc w:val="both"/>
              <w:rPr>
                <w:rFonts w:ascii="Times New Roman" w:cs="Times New Roman" w:eastAsia="Times New Roman" w:hAnsi="Times New Roman"/>
                <w:b w:val="1"/>
                <w:color w:val="373737"/>
                <w:sz w:val="24"/>
                <w:szCs w:val="24"/>
                <w:highlight w:val="white"/>
              </w:rPr>
            </w:pPr>
            <w:r w:rsidDel="00000000" w:rsidR="00000000" w:rsidRPr="00000000">
              <w:rPr>
                <w:rFonts w:ascii="Times New Roman" w:cs="Times New Roman" w:eastAsia="Times New Roman" w:hAnsi="Times New Roman"/>
                <w:b w:val="1"/>
                <w:color w:val="373737"/>
                <w:sz w:val="24"/>
                <w:szCs w:val="24"/>
                <w:rtl w:val="0"/>
              </w:rPr>
              <w:t xml:space="preserve">Teslimi için Son Tarih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hd w:fill="ffffff" w:val="clear"/>
              <w:spacing w:after="240" w:before="240" w:line="360" w:lineRule="auto"/>
              <w:jc w:val="both"/>
              <w:rPr>
                <w:rFonts w:ascii="Times New Roman" w:cs="Times New Roman" w:eastAsia="Times New Roman" w:hAnsi="Times New Roman"/>
                <w:b w:val="1"/>
                <w:color w:val="373737"/>
                <w:sz w:val="24"/>
                <w:szCs w:val="24"/>
                <w:highlight w:val="yellow"/>
              </w:rPr>
            </w:pPr>
            <w:r w:rsidDel="00000000" w:rsidR="00000000" w:rsidRPr="00000000">
              <w:rPr>
                <w:rFonts w:ascii="Times New Roman" w:cs="Times New Roman" w:eastAsia="Times New Roman" w:hAnsi="Times New Roman"/>
                <w:b w:val="1"/>
                <w:color w:val="373737"/>
                <w:sz w:val="24"/>
                <w:szCs w:val="24"/>
                <w:highlight w:val="yellow"/>
                <w:rtl w:val="0"/>
              </w:rPr>
              <w:t xml:space="preserve">30.01.2023</w:t>
            </w:r>
          </w:p>
          <w:p w:rsidR="00000000" w:rsidDel="00000000" w:rsidP="00000000" w:rsidRDefault="00000000" w:rsidRPr="00000000" w14:paraId="00000027">
            <w:pPr>
              <w:shd w:fill="ffffff" w:val="clear"/>
              <w:spacing w:after="240" w:before="240" w:line="360" w:lineRule="auto"/>
              <w:jc w:val="both"/>
              <w:rPr>
                <w:rFonts w:ascii="Times New Roman" w:cs="Times New Roman" w:eastAsia="Times New Roman" w:hAnsi="Times New Roman"/>
                <w:b w:val="1"/>
                <w:color w:val="373737"/>
                <w:sz w:val="24"/>
                <w:szCs w:val="24"/>
                <w:highlight w:val="yellow"/>
              </w:rPr>
            </w:pPr>
            <w:r w:rsidDel="00000000" w:rsidR="00000000" w:rsidRPr="00000000">
              <w:rPr>
                <w:rtl w:val="0"/>
              </w:rPr>
            </w:r>
          </w:p>
          <w:p w:rsidR="00000000" w:rsidDel="00000000" w:rsidP="00000000" w:rsidRDefault="00000000" w:rsidRPr="00000000" w14:paraId="00000028">
            <w:pPr>
              <w:shd w:fill="ffffff" w:val="clear"/>
              <w:spacing w:after="240" w:before="240" w:line="360" w:lineRule="auto"/>
              <w:jc w:val="both"/>
              <w:rPr>
                <w:rFonts w:ascii="Times New Roman" w:cs="Times New Roman" w:eastAsia="Times New Roman" w:hAnsi="Times New Roman"/>
                <w:b w:val="1"/>
                <w:color w:val="373737"/>
                <w:sz w:val="24"/>
                <w:szCs w:val="24"/>
                <w:highlight w:val="yellow"/>
              </w:rPr>
            </w:pPr>
            <w:r w:rsidDel="00000000" w:rsidR="00000000" w:rsidRPr="00000000">
              <w:rPr>
                <w:rFonts w:ascii="Times New Roman" w:cs="Times New Roman" w:eastAsia="Times New Roman" w:hAnsi="Times New Roman"/>
                <w:b w:val="1"/>
                <w:color w:val="373737"/>
                <w:sz w:val="24"/>
                <w:szCs w:val="24"/>
                <w:highlight w:val="yellow"/>
                <w:rtl w:val="0"/>
              </w:rPr>
              <w:t xml:space="preserve">05.01.2023-15.01.2023</w:t>
            </w:r>
          </w:p>
          <w:p w:rsidR="00000000" w:rsidDel="00000000" w:rsidP="00000000" w:rsidRDefault="00000000" w:rsidRPr="00000000" w14:paraId="00000029">
            <w:pPr>
              <w:shd w:fill="ffffff" w:val="clear"/>
              <w:spacing w:after="240" w:before="240" w:line="276" w:lineRule="auto"/>
              <w:jc w:val="both"/>
              <w:rPr>
                <w:rFonts w:ascii="Times New Roman" w:cs="Times New Roman" w:eastAsia="Times New Roman" w:hAnsi="Times New Roman"/>
                <w:b w:val="1"/>
                <w:color w:val="373737"/>
                <w:sz w:val="24"/>
                <w:szCs w:val="24"/>
                <w:highlight w:val="yellow"/>
              </w:rPr>
            </w:pPr>
            <w:r w:rsidDel="00000000" w:rsidR="00000000" w:rsidRPr="00000000">
              <w:rPr>
                <w:rFonts w:ascii="Times New Roman" w:cs="Times New Roman" w:eastAsia="Times New Roman" w:hAnsi="Times New Roman"/>
                <w:b w:val="1"/>
                <w:color w:val="373737"/>
                <w:sz w:val="24"/>
                <w:szCs w:val="24"/>
                <w:highlight w:val="yellow"/>
                <w:rtl w:val="0"/>
              </w:rPr>
              <w:t xml:space="preserve"> 24.01.2023</w:t>
            </w:r>
          </w:p>
          <w:p w:rsidR="00000000" w:rsidDel="00000000" w:rsidP="00000000" w:rsidRDefault="00000000" w:rsidRPr="00000000" w14:paraId="0000002A">
            <w:pPr>
              <w:shd w:fill="ffffff" w:val="clear"/>
              <w:spacing w:after="240" w:before="240" w:line="276" w:lineRule="auto"/>
              <w:jc w:val="both"/>
              <w:rPr>
                <w:rFonts w:ascii="Times New Roman" w:cs="Times New Roman" w:eastAsia="Times New Roman" w:hAnsi="Times New Roman"/>
                <w:b w:val="1"/>
                <w:color w:val="373737"/>
                <w:sz w:val="24"/>
                <w:szCs w:val="24"/>
                <w:highlight w:val="yellow"/>
              </w:rPr>
            </w:pPr>
            <w:r w:rsidDel="00000000" w:rsidR="00000000" w:rsidRPr="00000000">
              <w:rPr>
                <w:rtl w:val="0"/>
              </w:rPr>
            </w:r>
          </w:p>
          <w:p w:rsidR="00000000" w:rsidDel="00000000" w:rsidP="00000000" w:rsidRDefault="00000000" w:rsidRPr="00000000" w14:paraId="0000002B">
            <w:pPr>
              <w:shd w:fill="ffffff" w:val="clear"/>
              <w:spacing w:after="240" w:before="240" w:line="276" w:lineRule="auto"/>
              <w:jc w:val="both"/>
              <w:rPr>
                <w:rFonts w:ascii="Times New Roman" w:cs="Times New Roman" w:eastAsia="Times New Roman" w:hAnsi="Times New Roman"/>
                <w:b w:val="1"/>
                <w:color w:val="373737"/>
                <w:sz w:val="24"/>
                <w:szCs w:val="24"/>
                <w:highlight w:val="yellow"/>
              </w:rPr>
            </w:pPr>
            <w:r w:rsidDel="00000000" w:rsidR="00000000" w:rsidRPr="00000000">
              <w:rPr>
                <w:rFonts w:ascii="Times New Roman" w:cs="Times New Roman" w:eastAsia="Times New Roman" w:hAnsi="Times New Roman"/>
                <w:b w:val="1"/>
                <w:color w:val="373737"/>
                <w:sz w:val="24"/>
                <w:szCs w:val="24"/>
                <w:highlight w:val="yellow"/>
                <w:rtl w:val="0"/>
              </w:rPr>
              <w:t xml:space="preserve">03.02.2023</w:t>
            </w:r>
          </w:p>
        </w:tc>
      </w:tr>
      <w:tr>
        <w:trPr>
          <w:cantSplit w:val="0"/>
          <w:trHeight w:val="105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shd w:fill="ffffff" w:val="clear"/>
              <w:ind w:left="0"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b w:val="1"/>
                <w:highlight w:val="white"/>
                <w:rtl w:val="0"/>
              </w:rPr>
              <w:t xml:space="preserve">Başvurular, yukarıdaki takvim doğrultusunda ilerleyecektir.</w:t>
            </w:r>
          </w:p>
          <w:p w:rsidR="00000000" w:rsidDel="00000000" w:rsidP="00000000" w:rsidRDefault="00000000" w:rsidRPr="00000000" w14:paraId="0000002D">
            <w:pPr>
              <w:shd w:fill="ffffff" w:val="clear"/>
              <w:ind w:left="720" w:firstLine="0"/>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Başvuru belgeleri Erasmus Ofisine teslim edilecektir. Tüm bilgi ve belgeler, Erasmus Ofisine teslim edildikten sonra, programa seçilen asil ve yedek adayların listesi Erasmus Birimi tarafından Toros Üniversitesi internet sayfasının duyurular kısmında yayınlanacaktır.</w:t>
            </w:r>
          </w:p>
          <w:p w:rsidR="00000000" w:rsidDel="00000000" w:rsidP="00000000" w:rsidRDefault="00000000" w:rsidRPr="00000000" w14:paraId="0000002E">
            <w:pPr>
              <w:shd w:fill="ffffff" w:val="clear"/>
              <w:ind w:left="720" w:firstLine="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tl w:val="0"/>
              </w:rPr>
            </w:r>
          </w:p>
          <w:p w:rsidR="00000000" w:rsidDel="00000000" w:rsidP="00000000" w:rsidRDefault="00000000" w:rsidRPr="00000000" w14:paraId="0000002F">
            <w:pPr>
              <w:shd w:fill="ffffff" w:val="clear"/>
              <w:ind w:left="578.2677165354331" w:right="-46.41732283464535" w:firstLine="0"/>
              <w:jc w:val="left"/>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  PERSONEL EĞİTİM ALMA HAREKETLİLİĞİNİN KAPSAMI</w:t>
            </w:r>
          </w:p>
          <w:p w:rsidR="00000000" w:rsidDel="00000000" w:rsidP="00000000" w:rsidRDefault="00000000" w:rsidRPr="00000000" w14:paraId="00000030">
            <w:pPr>
              <w:shd w:fill="ffffff" w:val="clear"/>
              <w:spacing w:after="240" w:before="240" w:line="360" w:lineRule="auto"/>
              <w:ind w:left="720" w:firstLine="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 Personel eğitim alma hareketliliği, Türkiye’de ECHE sahibi bir yükseköğretim kurumunda istihdam edilmiş herhangi bir personelin, program ülkelerinden birinde eğitim almasına imkân sağlayan faaliyet alanıdır. Bu faaliyet kapsamında kişinin mevcut işi ile ilgili konularda sahip olduğu becerileri geliştirmek üzere çeşitli eğitimler (işbaşı eğitimleri, gözlem süreçleri gibi) alması mümkündür. Konferans katılımları personel eğitim alma faaliyeti kapsamında uygun faaliyet olarak değerlendirilmemektedir. Personel eğitim alma hareketliliği kapsamında, ECHE sahibi bir yükseköğretim kurumunda istihdam edilmiş personelin, eğitim almak üzere ECHE sahibi bir yükseköğretim kurumuna ya da ilgili bir kuruluşlara gidebilmesi de mümkündür. Eğitim almak üzere gidilecek kuruluşlar; işletmeler, eğitim merkezleri, araştırma merkezleri, ticaret odaları ve birlikleri, okul, vakıf, kar amacı gütmeyen kuruluşlar, kariyer rehberliği sağlayan kuruluşlar, profesyonel danışma ve rehberlik kuruluşları, yükseköğretim kurumları ve Erasmus+ Program Rehberinde belirtilen diğer kuruluşlar olabilir. Bu çerçevede, uygun bir işletmeden kastedilen büyüklükleri, yasal statüleri ve faaliyet gösterdikleri ekonomik sektör ne olursa olsun, özel veya kamuya ait her tür kurum/kuruluş ile sosyal ekonomi dâhil her tür ekonomik faaliyette bulunan girişimdir. Personel eğitim alma faaliyeti tam zamanlı bir faaliyettir ve tam gün eğitim alınan süreler için hibe ödemesi yapılır. Bu nedenle Personel Eğitim Alma Hareketliliği Anlaşmasında (Staff Mobility For Training - Mobility Agreement) eğitim alma programının gün bazında belirtilmesi gerekir.</w:t>
            </w:r>
          </w:p>
          <w:p w:rsidR="00000000" w:rsidDel="00000000" w:rsidP="00000000" w:rsidRDefault="00000000" w:rsidRPr="00000000" w14:paraId="00000031">
            <w:pPr>
              <w:shd w:fill="ffffff" w:val="clear"/>
              <w:spacing w:after="240" w:before="240" w:line="360" w:lineRule="auto"/>
              <w:ind w:left="720" w:firstLine="0"/>
              <w:jc w:val="left"/>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 Personel Eğitim Alma Hareketliliği için Asgarî ve Azamî Süreler</w:t>
            </w:r>
          </w:p>
          <w:p w:rsidR="00000000" w:rsidDel="00000000" w:rsidP="00000000" w:rsidRDefault="00000000" w:rsidRPr="00000000" w14:paraId="00000032">
            <w:pPr>
              <w:shd w:fill="ffffff" w:val="clear"/>
              <w:spacing w:after="240" w:before="240" w:line="360" w:lineRule="auto"/>
              <w:ind w:left="720" w:firstLine="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 Personel eğitim alma hareketliliği için faaliyet süresi, seyahat hariç en az ardışık 2 iş günü ve en fazla 5 gün olarak belirlenmiştir. Personel eğitim alma hareketliliğinde, katılım sertifikasında yararlanıcının mücbir sebep dışında 2 günden az süre ile faaliyet gerçekleştirdiğinin görüldüğü durumlarda, faaliyet geçersiz kabul edilir ve yararlanıcıya herhangi bir hibe ödemesi yapılmaz. Mücbir sebebin belgelendirilmesi şartıyla, asgari sürenin tamamlanamadığı faaliyetler kabul edilir; kalınan süre karşılığı hibe verilir ve seyahat masrafları mesafe hesaplayıcıya bağlı kalınarak ödenir. Bir olay ya da durum, mücbir sebep sayılmadan önce Merkez ile iletişime geçilmelidir.</w:t>
            </w:r>
          </w:p>
          <w:p w:rsidR="00000000" w:rsidDel="00000000" w:rsidP="00000000" w:rsidRDefault="00000000" w:rsidRPr="00000000" w14:paraId="00000033">
            <w:pPr>
              <w:shd w:fill="ffffff" w:val="clear"/>
              <w:spacing w:after="240" w:before="240" w:line="360" w:lineRule="auto"/>
              <w:ind w:left="720" w:firstLine="0"/>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BAŞVURU BELGELERİ</w:t>
            </w:r>
          </w:p>
          <w:p w:rsidR="00000000" w:rsidDel="00000000" w:rsidP="00000000" w:rsidRDefault="00000000" w:rsidRPr="00000000" w14:paraId="00000034">
            <w:pPr>
              <w:shd w:fill="ffffff" w:val="clear"/>
              <w:spacing w:after="240" w:before="240" w:line="360" w:lineRule="auto"/>
              <w:ind w:left="1080" w:hanging="360"/>
              <w:jc w:val="both"/>
              <w:rPr>
                <w:rFonts w:ascii="Times New Roman" w:cs="Times New Roman" w:eastAsia="Times New Roman" w:hAnsi="Times New Roman"/>
                <w:color w:val="373737"/>
                <w:sz w:val="24"/>
                <w:szCs w:val="24"/>
              </w:rPr>
            </w:pPr>
            <w:r w:rsidDel="00000000" w:rsidR="00000000" w:rsidRPr="00000000">
              <w:rPr>
                <w:rFonts w:ascii="Times New Roman" w:cs="Times New Roman" w:eastAsia="Times New Roman" w:hAnsi="Times New Roman"/>
                <w:color w:val="373737"/>
                <w:sz w:val="24"/>
                <w:szCs w:val="24"/>
                <w:rtl w:val="0"/>
              </w:rPr>
              <w:t xml:space="preserve">Ø</w:t>
            </w:r>
            <w:r w:rsidDel="00000000" w:rsidR="00000000" w:rsidRPr="00000000">
              <w:rPr>
                <w:rFonts w:ascii="Times New Roman" w:cs="Times New Roman" w:eastAsia="Times New Roman" w:hAnsi="Times New Roman"/>
                <w:color w:val="373737"/>
                <w:sz w:val="14"/>
                <w:szCs w:val="14"/>
                <w:rtl w:val="0"/>
              </w:rPr>
              <w:t xml:space="preserve">  </w:t>
            </w:r>
            <w:r w:rsidDel="00000000" w:rsidR="00000000" w:rsidRPr="00000000">
              <w:rPr>
                <w:rFonts w:ascii="Times New Roman" w:cs="Times New Roman" w:eastAsia="Times New Roman" w:hAnsi="Times New Roman"/>
                <w:color w:val="373737"/>
                <w:sz w:val="24"/>
                <w:szCs w:val="24"/>
                <w:rtl w:val="0"/>
              </w:rPr>
              <w:t xml:space="preserve">2020 proje dönemi eğitim alma hareketliliği </w:t>
            </w:r>
            <w:r w:rsidDel="00000000" w:rsidR="00000000" w:rsidRPr="00000000">
              <w:rPr>
                <w:rFonts w:ascii="Times New Roman" w:cs="Times New Roman" w:eastAsia="Times New Roman" w:hAnsi="Times New Roman"/>
                <w:b w:val="1"/>
                <w:sz w:val="24"/>
                <w:szCs w:val="24"/>
                <w:highlight w:val="white"/>
                <w:rtl w:val="0"/>
              </w:rPr>
              <w:t xml:space="preserve">01/06/2020 ve 31/05/2023 </w:t>
            </w:r>
            <w:r w:rsidDel="00000000" w:rsidR="00000000" w:rsidRPr="00000000">
              <w:rPr>
                <w:rFonts w:ascii="Times New Roman" w:cs="Times New Roman" w:eastAsia="Times New Roman" w:hAnsi="Times New Roman"/>
                <w:b w:val="1"/>
                <w:color w:val="373737"/>
                <w:sz w:val="24"/>
                <w:szCs w:val="24"/>
                <w:rtl w:val="0"/>
              </w:rPr>
              <w:t xml:space="preserve"> </w:t>
            </w:r>
            <w:r w:rsidDel="00000000" w:rsidR="00000000" w:rsidRPr="00000000">
              <w:rPr>
                <w:rFonts w:ascii="Times New Roman" w:cs="Times New Roman" w:eastAsia="Times New Roman" w:hAnsi="Times New Roman"/>
                <w:color w:val="373737"/>
                <w:sz w:val="24"/>
                <w:szCs w:val="24"/>
                <w:rtl w:val="0"/>
              </w:rPr>
              <w:t xml:space="preserve">tarihleri arasındaki faaliyetleri kapsamaktadır.</w:t>
            </w:r>
          </w:p>
          <w:p w:rsidR="00000000" w:rsidDel="00000000" w:rsidP="00000000" w:rsidRDefault="00000000" w:rsidRPr="00000000" w14:paraId="00000035">
            <w:pPr>
              <w:shd w:fill="ffffff" w:val="clear"/>
              <w:spacing w:after="240" w:before="240" w:line="360" w:lineRule="auto"/>
              <w:ind w:left="1080" w:hanging="360"/>
              <w:jc w:val="both"/>
              <w:rPr>
                <w:rFonts w:ascii="Times New Roman" w:cs="Times New Roman" w:eastAsia="Times New Roman" w:hAnsi="Times New Roman"/>
                <w:color w:val="373737"/>
                <w:sz w:val="24"/>
                <w:szCs w:val="24"/>
              </w:rPr>
            </w:pPr>
            <w:r w:rsidDel="00000000" w:rsidR="00000000" w:rsidRPr="00000000">
              <w:rPr>
                <w:rFonts w:ascii="Times New Roman" w:cs="Times New Roman" w:eastAsia="Times New Roman" w:hAnsi="Times New Roman"/>
                <w:color w:val="373737"/>
                <w:sz w:val="24"/>
                <w:szCs w:val="24"/>
                <w:rtl w:val="0"/>
              </w:rPr>
              <w:t xml:space="preserve">Ø</w:t>
            </w:r>
            <w:r w:rsidDel="00000000" w:rsidR="00000000" w:rsidRPr="00000000">
              <w:rPr>
                <w:rFonts w:ascii="Times New Roman" w:cs="Times New Roman" w:eastAsia="Times New Roman" w:hAnsi="Times New Roman"/>
                <w:color w:val="373737"/>
                <w:sz w:val="14"/>
                <w:szCs w:val="14"/>
                <w:rtl w:val="0"/>
              </w:rPr>
              <w:t xml:space="preserve">  </w:t>
            </w:r>
            <w:r w:rsidDel="00000000" w:rsidR="00000000" w:rsidRPr="00000000">
              <w:rPr>
                <w:rFonts w:ascii="Times New Roman" w:cs="Times New Roman" w:eastAsia="Times New Roman" w:hAnsi="Times New Roman"/>
                <w:color w:val="373737"/>
                <w:sz w:val="24"/>
                <w:szCs w:val="24"/>
                <w:rtl w:val="0"/>
              </w:rPr>
              <w:t xml:space="preserve">Seçim sonuçları açıklandıktan sonra seçilen adaylar </w:t>
            </w:r>
            <w:r w:rsidDel="00000000" w:rsidR="00000000" w:rsidRPr="00000000">
              <w:rPr>
                <w:rFonts w:ascii="Times New Roman" w:cs="Times New Roman" w:eastAsia="Times New Roman" w:hAnsi="Times New Roman"/>
                <w:b w:val="1"/>
                <w:color w:val="373737"/>
                <w:sz w:val="24"/>
                <w:szCs w:val="24"/>
                <w:rtl w:val="0"/>
              </w:rPr>
              <w:t xml:space="preserve">31 Mayıs 2023’e</w:t>
            </w:r>
            <w:r w:rsidDel="00000000" w:rsidR="00000000" w:rsidRPr="00000000">
              <w:rPr>
                <w:rFonts w:ascii="Times New Roman" w:cs="Times New Roman" w:eastAsia="Times New Roman" w:hAnsi="Times New Roman"/>
                <w:color w:val="373737"/>
                <w:sz w:val="24"/>
                <w:szCs w:val="24"/>
                <w:rtl w:val="0"/>
              </w:rPr>
              <w:t xml:space="preserve"> kadar hareketliliklerini tamamlamış ve dönmüş olmalıdır. Hareketlilik tarihleri belirlenirken </w:t>
            </w:r>
            <w:r w:rsidDel="00000000" w:rsidR="00000000" w:rsidRPr="00000000">
              <w:rPr>
                <w:rFonts w:ascii="Times New Roman" w:cs="Times New Roman" w:eastAsia="Times New Roman" w:hAnsi="Times New Roman"/>
                <w:b w:val="1"/>
                <w:color w:val="373737"/>
                <w:sz w:val="24"/>
                <w:szCs w:val="24"/>
                <w:rtl w:val="0"/>
              </w:rPr>
              <w:t xml:space="preserve">31 Mayıs 2023’e</w:t>
            </w:r>
            <w:r w:rsidDel="00000000" w:rsidR="00000000" w:rsidRPr="00000000">
              <w:rPr>
                <w:rFonts w:ascii="Times New Roman" w:cs="Times New Roman" w:eastAsia="Times New Roman" w:hAnsi="Times New Roman"/>
                <w:color w:val="373737"/>
                <w:sz w:val="24"/>
                <w:szCs w:val="24"/>
                <w:rtl w:val="0"/>
              </w:rPr>
              <w:t xml:space="preserve"> kadar hareketliliklerin tamamlanmış olması gerekliliği dikkate alınmalıdır.</w:t>
            </w:r>
          </w:p>
          <w:p w:rsidR="00000000" w:rsidDel="00000000" w:rsidP="00000000" w:rsidRDefault="00000000" w:rsidRPr="00000000" w14:paraId="00000036">
            <w:pPr>
              <w:shd w:fill="ffffff" w:val="clear"/>
              <w:spacing w:after="240" w:before="240" w:line="360" w:lineRule="auto"/>
              <w:ind w:left="720" w:firstLine="0"/>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1. </w:t>
            </w:r>
            <w:r w:rsidDel="00000000" w:rsidR="00000000" w:rsidRPr="00000000">
              <w:rPr>
                <w:rFonts w:ascii="Times New Roman" w:cs="Times New Roman" w:eastAsia="Times New Roman" w:hAnsi="Times New Roman"/>
                <w:b w:val="1"/>
                <w:color w:val="000001"/>
                <w:rtl w:val="0"/>
              </w:rPr>
              <w:t xml:space="preserve">Online başvuru formu</w:t>
            </w:r>
            <w:r w:rsidDel="00000000" w:rsidR="00000000" w:rsidRPr="00000000">
              <w:rPr>
                <w:rFonts w:ascii="Times New Roman" w:cs="Times New Roman" w:eastAsia="Times New Roman" w:hAnsi="Times New Roman"/>
                <w:color w:val="000001"/>
                <w:rtl w:val="0"/>
              </w:rPr>
              <w:t xml:space="preserve">, tüm başvuru ve sonuç işlemleri E-Devlet Kariyer Kapısı platformu üzerinden </w:t>
            </w:r>
            <w:r w:rsidDel="00000000" w:rsidR="00000000" w:rsidRPr="00000000">
              <w:rPr>
                <w:rFonts w:ascii="Times New Roman" w:cs="Times New Roman" w:eastAsia="Times New Roman" w:hAnsi="Times New Roman"/>
                <w:b w:val="1"/>
                <w:color w:val="000001"/>
                <w:rtl w:val="0"/>
              </w:rPr>
              <w:t xml:space="preserve">(</w:t>
            </w:r>
            <w:hyperlink r:id="rId8">
              <w:r w:rsidDel="00000000" w:rsidR="00000000" w:rsidRPr="00000000">
                <w:rPr>
                  <w:rFonts w:ascii="Times New Roman" w:cs="Times New Roman" w:eastAsia="Times New Roman" w:hAnsi="Times New Roman"/>
                  <w:b w:val="1"/>
                  <w:color w:val="607d8b"/>
                  <w:rtl w:val="0"/>
                </w:rPr>
                <w:t xml:space="preserve">https://erasmusbasvuru.ua.gov.tr/</w:t>
              </w:r>
            </w:hyperlink>
            <w:r w:rsidDel="00000000" w:rsidR="00000000" w:rsidRPr="00000000">
              <w:rPr>
                <w:rFonts w:ascii="Times New Roman" w:cs="Times New Roman" w:eastAsia="Times New Roman" w:hAnsi="Times New Roman"/>
                <w:b w:val="1"/>
                <w:color w:val="000001"/>
                <w:rtl w:val="0"/>
              </w:rPr>
              <w:t xml:space="preserve">) </w:t>
            </w:r>
            <w:r w:rsidDel="00000000" w:rsidR="00000000" w:rsidRPr="00000000">
              <w:rPr>
                <w:rFonts w:ascii="Times New Roman" w:cs="Times New Roman" w:eastAsia="Times New Roman" w:hAnsi="Times New Roman"/>
                <w:color w:val="000001"/>
                <w:rtl w:val="0"/>
              </w:rPr>
              <w:t xml:space="preserve">yürütülecektir. Adayların bu platform üzerinden başvurularını tamamlamaları ve başvuru belgelerini de bu platforma yüklemeleri gerekmektedir.</w:t>
            </w:r>
            <w:r w:rsidDel="00000000" w:rsidR="00000000" w:rsidRPr="00000000">
              <w:rPr>
                <w:rtl w:val="0"/>
              </w:rPr>
            </w:r>
          </w:p>
          <w:p w:rsidR="00000000" w:rsidDel="00000000" w:rsidP="00000000" w:rsidRDefault="00000000" w:rsidRPr="00000000" w14:paraId="00000037">
            <w:pPr>
              <w:shd w:fill="ffffff" w:val="clear"/>
              <w:spacing w:after="240" w:before="240" w:line="360" w:lineRule="auto"/>
              <w:ind w:left="720" w:firstLine="0"/>
              <w:jc w:val="both"/>
              <w:rPr>
                <w:rFonts w:ascii="Times New Roman" w:cs="Times New Roman" w:eastAsia="Times New Roman" w:hAnsi="Times New Roman"/>
                <w:b w:val="1"/>
                <w:color w:val="ff0000"/>
                <w:sz w:val="24"/>
                <w:szCs w:val="24"/>
                <w:u w:val="single"/>
              </w:rPr>
            </w:pPr>
            <w:r w:rsidDel="00000000" w:rsidR="00000000" w:rsidRPr="00000000">
              <w:rPr>
                <w:rFonts w:ascii="Times New Roman" w:cs="Times New Roman" w:eastAsia="Times New Roman" w:hAnsi="Times New Roman"/>
                <w:b w:val="1"/>
                <w:color w:val="373737"/>
                <w:sz w:val="24"/>
                <w:szCs w:val="24"/>
                <w:rtl w:val="0"/>
              </w:rPr>
              <w:t xml:space="preserve">2.</w:t>
            </w:r>
            <w:r w:rsidDel="00000000" w:rsidR="00000000" w:rsidRPr="00000000">
              <w:rPr>
                <w:rFonts w:ascii="Times New Roman" w:cs="Times New Roman" w:eastAsia="Times New Roman" w:hAnsi="Times New Roman"/>
                <w:color w:val="373737"/>
                <w:sz w:val="24"/>
                <w:szCs w:val="24"/>
                <w:rtl w:val="0"/>
              </w:rPr>
              <w:t xml:space="preserve"> </w:t>
            </w:r>
            <w:r w:rsidDel="00000000" w:rsidR="00000000" w:rsidRPr="00000000">
              <w:rPr>
                <w:rFonts w:ascii="Times New Roman" w:cs="Times New Roman" w:eastAsia="Times New Roman" w:hAnsi="Times New Roman"/>
                <w:color w:val="373737"/>
                <w:sz w:val="24"/>
                <w:szCs w:val="24"/>
                <w:rtl w:val="0"/>
              </w:rPr>
              <w:t xml:space="preserve">Y</w:t>
            </w:r>
            <w:r w:rsidDel="00000000" w:rsidR="00000000" w:rsidRPr="00000000">
              <w:rPr>
                <w:rFonts w:ascii="Times New Roman" w:cs="Times New Roman" w:eastAsia="Times New Roman" w:hAnsi="Times New Roman"/>
                <w:sz w:val="24"/>
                <w:szCs w:val="24"/>
                <w:rtl w:val="0"/>
              </w:rPr>
              <w:t xml:space="preserve">abancı Dil Belgesi:</w:t>
            </w:r>
            <w:r w:rsidDel="00000000" w:rsidR="00000000" w:rsidRPr="00000000">
              <w:rPr>
                <w:rFonts w:ascii="Times New Roman" w:cs="Times New Roman" w:eastAsia="Times New Roman" w:hAnsi="Times New Roman"/>
                <w:color w:val="373737"/>
                <w:sz w:val="24"/>
                <w:szCs w:val="24"/>
                <w:rtl w:val="0"/>
              </w:rPr>
              <w:t xml:space="preserve"> Son 5 yılda ÖSYM tarafından eşdeğerliği kabul edilen yabancı dil sınavlarının herhangi birinin sınav sonuç  belgesi. </w:t>
            </w:r>
            <w:r w:rsidDel="00000000" w:rsidR="00000000" w:rsidRPr="00000000">
              <w:rPr>
                <w:rFonts w:ascii="Times New Roman" w:cs="Times New Roman" w:eastAsia="Times New Roman" w:hAnsi="Times New Roman"/>
                <w:b w:val="1"/>
                <w:color w:val="ff0000"/>
                <w:sz w:val="24"/>
                <w:szCs w:val="24"/>
                <w:u w:val="single"/>
                <w:rtl w:val="0"/>
              </w:rPr>
              <w:t xml:space="preserve">Yabancı dil puanı önceliklendirilecektir.</w:t>
            </w:r>
          </w:p>
          <w:p w:rsidR="00000000" w:rsidDel="00000000" w:rsidP="00000000" w:rsidRDefault="00000000" w:rsidRPr="00000000" w14:paraId="00000038">
            <w:pPr>
              <w:shd w:fill="ffffff" w:val="clea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Aynı Fakülte/Bölümlerden başvuru yapanlar arasında en yüksek puana sahip olan öne çıkacak, diğeri/diğerleri 1. veya 2. Yedek listesinde yer alacaktır.</w:t>
            </w:r>
          </w:p>
          <w:p w:rsidR="00000000" w:rsidDel="00000000" w:rsidP="00000000" w:rsidRDefault="00000000" w:rsidRPr="00000000" w14:paraId="00000039">
            <w:pPr>
              <w:shd w:fill="ffffff" w:val="clea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Ayrıca, “vatandaşı olunan ülkeye ait kimlik belgesi / yurtdışındaki bir yükseköğretim kurumunda eğitim alındığına dair diploma / Türkiye’deki bir üniversite de yabancı dilde verildiği lisans, yüksek lisans veya doktora öğrenimini tamamladığına dair diploma” sahipleri   ile Yabancı Diller Eğitimi Bölümü Öğretim Elemanlarının (Türkçe, İngilizce, Almanca, Fransızca) yabancı dil puanı taban puan olarak 65 yabancı dil puanı kabul edilecektir.</w:t>
            </w:r>
          </w:p>
          <w:p w:rsidR="00000000" w:rsidDel="00000000" w:rsidP="00000000" w:rsidRDefault="00000000" w:rsidRPr="00000000" w14:paraId="0000003A">
            <w:pPr>
              <w:shd w:fill="ffffff" w:val="clear"/>
              <w:spacing w:after="240" w:before="240" w:lineRule="auto"/>
              <w:ind w:left="720" w:firstLine="0"/>
              <w:jc w:val="both"/>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color w:val="0000ff"/>
                <w:sz w:val="24"/>
                <w:szCs w:val="24"/>
                <w:u w:val="single"/>
                <w:rtl w:val="0"/>
              </w:rPr>
              <w:t xml:space="preserve">(http://dokuman.osym.gov.tr/pdfdokuman/2016/GENEL/EsdegerlikTablosu29012016.pdf )</w:t>
            </w:r>
          </w:p>
          <w:p w:rsidR="00000000" w:rsidDel="00000000" w:rsidP="00000000" w:rsidRDefault="00000000" w:rsidRPr="00000000" w14:paraId="0000003B">
            <w:pPr>
              <w:shd w:fill="ffffff" w:val="clear"/>
              <w:spacing w:after="240" w:before="240" w:lineRule="auto"/>
              <w:ind w:left="72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5. Özgeçmiş</w:t>
            </w:r>
            <w:r w:rsidDel="00000000" w:rsidR="00000000" w:rsidRPr="00000000">
              <w:rPr>
                <w:rtl w:val="0"/>
              </w:rPr>
            </w:r>
          </w:p>
          <w:p w:rsidR="00000000" w:rsidDel="00000000" w:rsidP="00000000" w:rsidRDefault="00000000" w:rsidRPr="00000000" w14:paraId="0000003C">
            <w:pPr>
              <w:shd w:fill="ffffff" w:val="clear"/>
              <w:spacing w:after="240" w:before="240" w:lineRule="auto"/>
              <w:ind w:left="720" w:firstLine="0"/>
              <w:jc w:val="both"/>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color w:val="ff0000"/>
                <w:sz w:val="24"/>
                <w:szCs w:val="24"/>
                <w:u w:val="single"/>
                <w:rtl w:val="0"/>
              </w:rPr>
              <w:t xml:space="preserve">Önemli Not:</w:t>
            </w:r>
            <w:r w:rsidDel="00000000" w:rsidR="00000000" w:rsidRPr="00000000">
              <w:rPr>
                <w:rFonts w:ascii="Times New Roman" w:cs="Times New Roman" w:eastAsia="Times New Roman" w:hAnsi="Times New Roman"/>
                <w:i w:val="1"/>
                <w:sz w:val="24"/>
                <w:szCs w:val="24"/>
                <w:u w:val="single"/>
                <w:rtl w:val="0"/>
              </w:rPr>
              <w:t xml:space="preserve"> </w:t>
            </w:r>
            <w:r w:rsidDel="00000000" w:rsidR="00000000" w:rsidRPr="00000000">
              <w:rPr>
                <w:rFonts w:ascii="Times New Roman" w:cs="Times New Roman" w:eastAsia="Times New Roman" w:hAnsi="Times New Roman"/>
                <w:i w:val="1"/>
                <w:sz w:val="24"/>
                <w:szCs w:val="24"/>
                <w:rtl w:val="0"/>
              </w:rPr>
              <w:t xml:space="preserve">Yukarıdaki belgeler, Koordinatörlüğümüze teslim edildikten sonra </w:t>
            </w:r>
            <w:r w:rsidDel="00000000" w:rsidR="00000000" w:rsidRPr="00000000">
              <w:rPr>
                <w:rFonts w:ascii="Times New Roman" w:cs="Times New Roman" w:eastAsia="Times New Roman" w:hAnsi="Times New Roman"/>
                <w:b w:val="1"/>
                <w:i w:val="1"/>
                <w:sz w:val="24"/>
                <w:szCs w:val="24"/>
                <w:u w:val="single"/>
                <w:rtl w:val="0"/>
              </w:rPr>
              <w:t xml:space="preserve">Aşağıda yer alan belgeler, adayların hareketliliğe katılacakları kesinleştikten sonra hazırlanmalıdır.</w:t>
            </w:r>
          </w:p>
          <w:p w:rsidR="00000000" w:rsidDel="00000000" w:rsidP="00000000" w:rsidRDefault="00000000" w:rsidRPr="00000000" w14:paraId="0000003D">
            <w:pPr>
              <w:shd w:fill="ffffff" w:val="clear"/>
              <w:spacing w:after="240" w:before="240" w:lineRule="auto"/>
              <w:ind w:left="7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Eğitim Alma Hareketliliğine </w:t>
            </w:r>
            <w:r w:rsidDel="00000000" w:rsidR="00000000" w:rsidRPr="00000000">
              <w:rPr>
                <w:rFonts w:ascii="Times New Roman" w:cs="Times New Roman" w:eastAsia="Times New Roman" w:hAnsi="Times New Roman"/>
                <w:b w:val="1"/>
                <w:color w:val="ff0000"/>
                <w:sz w:val="24"/>
                <w:szCs w:val="24"/>
                <w:u w:val="single"/>
                <w:rtl w:val="0"/>
              </w:rPr>
              <w:t xml:space="preserve">seçilen adaylar tarafından</w:t>
            </w:r>
            <w:r w:rsidDel="00000000" w:rsidR="00000000" w:rsidRPr="00000000">
              <w:rPr>
                <w:rFonts w:ascii="Times New Roman" w:cs="Times New Roman" w:eastAsia="Times New Roman" w:hAnsi="Times New Roman"/>
                <w:b w:val="1"/>
                <w:sz w:val="24"/>
                <w:szCs w:val="24"/>
                <w:u w:val="single"/>
                <w:rtl w:val="0"/>
              </w:rPr>
              <w:t xml:space="preserve"> hareketliliğe başlamadan önce hazırlanması ve DİŞM Erasmus Koordinatörlüğüne  teslim edilmesi gereken belgeler:</w:t>
            </w:r>
          </w:p>
          <w:p w:rsidR="00000000" w:rsidDel="00000000" w:rsidP="00000000" w:rsidRDefault="00000000" w:rsidRPr="00000000" w14:paraId="0000003E">
            <w:pPr>
              <w:numPr>
                <w:ilvl w:val="0"/>
                <w:numId w:val="6"/>
              </w:numPr>
              <w:shd w:fill="ffffff" w:val="clea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Bağlı bulunulan Dekanlık /Enstitü Müdürlüğü /Yüksekokul Müdürlüğü /Merkez Müdürlüğü /Daire Başkanlığından alınacak resmi yazı (bu yazı öğretim görevlisi veya öğretim üyesinin yurtdışı görevlendirmeler için üniversite yönetim kurulundan aldığı görev yazısı da olabilir; yazıda personelin Erasmus Programı kapsamında eğitim alma hareketliliği gerçekleştireceği, gideceği üniversite ve bölüm adı, ziyaret tarihleri belirtilmelidir).</w:t>
            </w:r>
          </w:p>
          <w:p w:rsidR="00000000" w:rsidDel="00000000" w:rsidP="00000000" w:rsidRDefault="00000000" w:rsidRPr="00000000" w14:paraId="0000003F">
            <w:pPr>
              <w:numPr>
                <w:ilvl w:val="0"/>
                <w:numId w:val="6"/>
              </w:numPr>
              <w:shd w:fill="ffffff" w:val="clea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Birim Koordinatörü ve karşı üniversite tarafından önceden onaylanacak İş Planının imzalanmış nüshası. İş Planında eğitim alma programı gün bazında belirtilmelidir.</w:t>
            </w:r>
          </w:p>
          <w:p w:rsidR="00000000" w:rsidDel="00000000" w:rsidP="00000000" w:rsidRDefault="00000000" w:rsidRPr="00000000" w14:paraId="00000040">
            <w:pPr>
              <w:numPr>
                <w:ilvl w:val="0"/>
                <w:numId w:val="6"/>
              </w:numPr>
              <w:shd w:fill="ffffff" w:val="clea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w:t>
            </w:r>
            <w:hyperlink r:id="rId9">
              <w:r w:rsidDel="00000000" w:rsidR="00000000" w:rsidRPr="00000000">
                <w:rPr>
                  <w:rFonts w:ascii="Times New Roman" w:cs="Times New Roman" w:eastAsia="Times New Roman" w:hAnsi="Times New Roman"/>
                  <w:color w:val="0000ff"/>
                  <w:sz w:val="24"/>
                  <w:szCs w:val="24"/>
                  <w:u w:val="single"/>
                  <w:rtl w:val="0"/>
                </w:rPr>
                <w:t xml:space="preserve">http://toroserasmus.sdkhost.com/makale/belgeler-ve-formlar-1073</w:t>
              </w:r>
            </w:hyperlink>
            <w:r w:rsidDel="00000000" w:rsidR="00000000" w:rsidRPr="00000000">
              <w:rPr>
                <w:rFonts w:ascii="Times New Roman" w:cs="Times New Roman" w:eastAsia="Times New Roman" w:hAnsi="Times New Roman"/>
                <w:b w:val="1"/>
                <w:sz w:val="24"/>
                <w:szCs w:val="24"/>
                <w:u w:val="single"/>
                <w:rtl w:val="0"/>
              </w:rPr>
              <w:t xml:space="preserve">)</w:t>
            </w:r>
          </w:p>
          <w:p w:rsidR="00000000" w:rsidDel="00000000" w:rsidP="00000000" w:rsidRDefault="00000000" w:rsidRPr="00000000" w14:paraId="00000041">
            <w:pPr>
              <w:numPr>
                <w:ilvl w:val="0"/>
                <w:numId w:val="6"/>
              </w:numPr>
              <w:shd w:fill="ffffff" w:val="clear"/>
              <w:spacing w:after="0" w:afterAutospacing="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Eğitim Alma Hareketliliği Sözleşmesi</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0000ff"/>
                  <w:sz w:val="24"/>
                  <w:szCs w:val="24"/>
                  <w:u w:val="single"/>
                  <w:rtl w:val="0"/>
                </w:rPr>
                <w:t xml:space="preserve">http://toroserasmus.sdkhost.com/makale/belgeler-ve-formlar-1073</w:t>
              </w:r>
            </w:hyperlink>
            <w:r w:rsidDel="00000000" w:rsidR="00000000" w:rsidRPr="00000000">
              <w:rPr>
                <w:rFonts w:ascii="Times New Roman" w:cs="Times New Roman" w:eastAsia="Times New Roman" w:hAnsi="Times New Roman"/>
                <w:b w:val="1"/>
                <w:sz w:val="24"/>
                <w:szCs w:val="24"/>
                <w:u w:val="single"/>
                <w:rtl w:val="0"/>
              </w:rPr>
              <w:t xml:space="preserve">)</w:t>
            </w:r>
          </w:p>
          <w:p w:rsidR="00000000" w:rsidDel="00000000" w:rsidP="00000000" w:rsidRDefault="00000000" w:rsidRPr="00000000" w14:paraId="00000042">
            <w:pPr>
              <w:numPr>
                <w:ilvl w:val="0"/>
                <w:numId w:val="6"/>
              </w:numPr>
              <w:shd w:fill="ffffff" w:val="clear"/>
              <w:spacing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 Garanti  Bankası Babil Kavşağı Şubesi vadesiz EURO hesap cüzdanı fotokopisi (Herhangi bir Garanti Bankası Şubesi/Babil Kavşağı Uzantılı) olabilir.</w:t>
            </w:r>
            <w:r w:rsidDel="00000000" w:rsidR="00000000" w:rsidRPr="00000000">
              <w:rPr>
                <w:rtl w:val="0"/>
              </w:rPr>
            </w:r>
          </w:p>
          <w:p w:rsidR="00000000" w:rsidDel="00000000" w:rsidP="00000000" w:rsidRDefault="00000000" w:rsidRPr="00000000" w14:paraId="00000043">
            <w:pPr>
              <w:shd w:fill="ffffff" w:val="clear"/>
              <w:ind w:left="720" w:firstLine="0"/>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 Dönüşte Erasmus Koordinatörlüğüne (Dış İlişkiler Şube Müdürlüğü) sunulması gereken belgeler:</w:t>
            </w:r>
          </w:p>
          <w:p w:rsidR="00000000" w:rsidDel="00000000" w:rsidP="00000000" w:rsidRDefault="00000000" w:rsidRPr="00000000" w14:paraId="00000044">
            <w:pPr>
              <w:numPr>
                <w:ilvl w:val="0"/>
                <w:numId w:val="10"/>
              </w:numPr>
              <w:shd w:fill="ffffff" w:val="clear"/>
              <w:spacing w:after="0" w:afterAutospacing="0" w:befor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Gidilen kurumdan alınmış olan Katılım Sertifikası (Hareketliliğinin başlangıç ve bitiş tarihlerini içeren imzalı mühürlü bir belge).</w:t>
            </w:r>
          </w:p>
          <w:p w:rsidR="00000000" w:rsidDel="00000000" w:rsidP="00000000" w:rsidRDefault="00000000" w:rsidRPr="00000000" w14:paraId="00000045">
            <w:pPr>
              <w:numPr>
                <w:ilvl w:val="0"/>
                <w:numId w:val="10"/>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Nihai Rapor Formu (E-posta ile gelecek - Online olarak doldurulacak )</w:t>
            </w:r>
          </w:p>
          <w:p w:rsidR="00000000" w:rsidDel="00000000" w:rsidP="00000000" w:rsidRDefault="00000000" w:rsidRPr="00000000" w14:paraId="00000046">
            <w:pPr>
              <w:numPr>
                <w:ilvl w:val="0"/>
                <w:numId w:val="10"/>
              </w:numPr>
              <w:shd w:fill="ffffff" w:val="clear"/>
              <w:spacing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Seyahate ait belgeler  (Uçuş kartları ya da pasaport fotokopisi)</w:t>
            </w:r>
          </w:p>
          <w:p w:rsidR="00000000" w:rsidDel="00000000" w:rsidP="00000000" w:rsidRDefault="00000000" w:rsidRPr="00000000" w14:paraId="00000047">
            <w:pPr>
              <w:shd w:fill="ffffff" w:val="clear"/>
              <w:spacing w:after="240" w:before="240" w:lineRule="auto"/>
              <w:rPr>
                <w:rFonts w:ascii="Times New Roman" w:cs="Times New Roman" w:eastAsia="Times New Roman" w:hAnsi="Times New Roman"/>
                <w:b w:val="1"/>
                <w:color w:val="ff0000"/>
                <w:sz w:val="24"/>
                <w:szCs w:val="24"/>
                <w:shd w:fill="f3f3f3" w:val="clear"/>
              </w:rPr>
            </w:pPr>
            <w:r w:rsidDel="00000000" w:rsidR="00000000" w:rsidRPr="00000000">
              <w:rPr>
                <w:rtl w:val="0"/>
              </w:rPr>
            </w:r>
          </w:p>
          <w:p w:rsidR="00000000" w:rsidDel="00000000" w:rsidP="00000000" w:rsidRDefault="00000000" w:rsidRPr="00000000" w14:paraId="00000048">
            <w:pPr>
              <w:shd w:fill="ffffff" w:val="clear"/>
              <w:spacing w:after="240" w:before="240" w:lineRule="auto"/>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        EĞİTİM ALMA HAREKETLİLİĞİ DEĞERLENDİRME</w:t>
            </w:r>
            <w:r w:rsidDel="00000000" w:rsidR="00000000" w:rsidRPr="00000000">
              <w:rPr>
                <w:rFonts w:ascii="Times New Roman" w:cs="Times New Roman" w:eastAsia="Times New Roman" w:hAnsi="Times New Roman"/>
                <w:b w:val="1"/>
                <w:color w:val="ff0000"/>
                <w:sz w:val="24"/>
                <w:szCs w:val="24"/>
                <w:shd w:fill="f3f3f3" w:val="clear"/>
                <w:rtl w:val="0"/>
              </w:rPr>
              <w:t xml:space="preserve">:</w:t>
            </w:r>
            <w:r w:rsidDel="00000000" w:rsidR="00000000" w:rsidRPr="00000000">
              <w:rPr>
                <w:rtl w:val="0"/>
              </w:rPr>
            </w:r>
          </w:p>
          <w:p w:rsidR="00000000" w:rsidDel="00000000" w:rsidP="00000000" w:rsidRDefault="00000000" w:rsidRPr="00000000" w14:paraId="00000049">
            <w:pPr>
              <w:shd w:fill="ffffff" w:val="clea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Ø</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Tüm başvurular, Dış İlişkiler Şube Müdürlüğü Erasmus Koordinatörlüğüne şahsen teslim edilecektir. Başvurular seçim komisyonunca, aşağıda anılan</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0000ff"/>
                  <w:sz w:val="24"/>
                  <w:szCs w:val="24"/>
                  <w:rtl w:val="0"/>
                </w:rPr>
                <w:t xml:space="preserve">ölçütlere</w:t>
              </w:r>
            </w:hyperlink>
            <w:r w:rsidDel="00000000" w:rsidR="00000000" w:rsidRPr="00000000">
              <w:rPr>
                <w:rFonts w:ascii="Times New Roman" w:cs="Times New Roman" w:eastAsia="Times New Roman" w:hAnsi="Times New Roman"/>
                <w:sz w:val="24"/>
                <w:szCs w:val="24"/>
                <w:rtl w:val="0"/>
              </w:rPr>
              <w:t xml:space="preserve"> göre değerlendirilecek ve seçim sonuçları birimlere iletilecektir.</w:t>
            </w:r>
          </w:p>
          <w:p w:rsidR="00000000" w:rsidDel="00000000" w:rsidP="00000000" w:rsidRDefault="00000000" w:rsidRPr="00000000" w14:paraId="0000004A">
            <w:pPr>
              <w:shd w:fill="ffffff" w:val="clea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Ø</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İdari birimlerde görev yapan öğretim görevlileri (06.03.2018 tarihli 7100 sayılı Yükseköğretim Kanunu kapsamında olan) kadrolarındaki personel, değerlendirmeye “idari personel” olarak alınacaktır.</w:t>
            </w:r>
          </w:p>
          <w:p w:rsidR="00000000" w:rsidDel="00000000" w:rsidP="00000000" w:rsidRDefault="00000000" w:rsidRPr="00000000" w14:paraId="0000004B">
            <w:pPr>
              <w:shd w:fill="ffffff" w:val="clea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Ø</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Program Ülkelerinden birinin vatandaşı olup da Türkiye’de ikamet eden bir personelin hareketlilik faaliyeti ile vatandaşı olduğu ülkeye gitmesi mümkündür; ancak değerlendirme sürecinde bu personele Madde III. 4.3.2 uyarınca düşük öncelik verilir.</w:t>
            </w:r>
          </w:p>
          <w:p w:rsidR="00000000" w:rsidDel="00000000" w:rsidP="00000000" w:rsidRDefault="00000000" w:rsidRPr="00000000" w14:paraId="0000004C">
            <w:pPr>
              <w:shd w:fill="ffffff" w:val="clear"/>
              <w:spacing w:after="240" w:befor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Ø</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Asil ve yedek listeler Toros Üniversitesi Duyurular Sayfasında ve Dış İlişkiler Şube Müdürlüğü web internet sayfasında duyurulacak ve birimlerimize de yazılı olarak gönderilecektir.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shd w:fill="ffffff" w:val="clear"/>
              <w:spacing w:after="240" w:before="240" w:lineRule="auto"/>
              <w:jc w:val="both"/>
              <w:rPr>
                <w:rFonts w:ascii="Times New Roman" w:cs="Times New Roman" w:eastAsia="Times New Roman" w:hAnsi="Times New Roman"/>
                <w:b w:val="1"/>
                <w:color w:val="373737"/>
                <w:sz w:val="24"/>
                <w:szCs w:val="24"/>
              </w:rPr>
            </w:pPr>
            <w:r w:rsidDel="00000000" w:rsidR="00000000" w:rsidRPr="00000000">
              <w:rPr>
                <w:rtl w:val="0"/>
              </w:rPr>
            </w:r>
          </w:p>
        </w:tc>
      </w:tr>
      <w:tr>
        <w:trPr>
          <w:cantSplit w:val="0"/>
          <w:trHeight w:val="1110.29296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hd w:fill="ffffff" w:val="clear"/>
              <w:spacing w:line="274" w:lineRule="auto"/>
              <w:ind w:right="48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04F">
            <w:pPr>
              <w:shd w:fill="ffffff" w:val="clear"/>
              <w:spacing w:line="274" w:lineRule="auto"/>
              <w:ind w:right="48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Kriterler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hd w:fill="ffffff" w:val="clear"/>
              <w:spacing w:line="274" w:lineRule="auto"/>
              <w:ind w:left="120" w:right="480" w:firstLine="0"/>
              <w:jc w:val="center"/>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SP (Sıralama Puanı Etkisi)</w:t>
            </w:r>
          </w:p>
        </w:tc>
      </w:tr>
      <w:tr>
        <w:trPr>
          <w:cantSplit w:val="0"/>
          <w:trHeight w:val="13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hd w:fill="ffffff" w:val="clear"/>
              <w:spacing w:line="274" w:lineRule="auto"/>
              <w:ind w:left="0" w:right="48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Taban Puan Oluşturma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hd w:fill="ffffff" w:val="clear"/>
              <w:spacing w:line="274" w:lineRule="auto"/>
              <w:ind w:left="120" w:right="480" w:firstLine="0"/>
              <w:jc w:val="center"/>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+30</w:t>
            </w:r>
          </w:p>
        </w:tc>
      </w:tr>
      <w:tr>
        <w:trPr>
          <w:cantSplit w:val="0"/>
          <w:trHeight w:val="13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hd w:fill="ffffff" w:val="clear"/>
              <w:spacing w:after="200" w:line="274" w:lineRule="auto"/>
              <w:ind w:left="1200" w:right="480" w:hanging="36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a.</w:t>
            </w:r>
            <w:r w:rsidDel="00000000" w:rsidR="00000000" w:rsidRPr="00000000">
              <w:rPr>
                <w:rFonts w:ascii="Times New Roman" w:cs="Times New Roman" w:eastAsia="Times New Roman" w:hAnsi="Times New Roman"/>
                <w:b w:val="1"/>
                <w:color w:val="373737"/>
                <w:sz w:val="14"/>
                <w:szCs w:val="14"/>
                <w:rtl w:val="0"/>
              </w:rPr>
              <w:t xml:space="preserve"> </w:t>
              <w:tab/>
            </w:r>
            <w:r w:rsidDel="00000000" w:rsidR="00000000" w:rsidRPr="00000000">
              <w:rPr>
                <w:rFonts w:ascii="Times New Roman" w:cs="Times New Roman" w:eastAsia="Times New Roman" w:hAnsi="Times New Roman"/>
                <w:b w:val="1"/>
                <w:color w:val="373737"/>
                <w:sz w:val="24"/>
                <w:szCs w:val="24"/>
                <w:rtl w:val="0"/>
              </w:rPr>
              <w:t xml:space="preserve">İlk defa Erasmus Personel Hareketliliği programından faydalanacak olmak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hd w:fill="ffffff" w:val="clear"/>
              <w:spacing w:line="274" w:lineRule="auto"/>
              <w:ind w:left="120" w:right="480" w:firstLine="0"/>
              <w:jc w:val="both"/>
              <w:rPr>
                <w:rFonts w:ascii="Times New Roman" w:cs="Times New Roman" w:eastAsia="Times New Roman" w:hAnsi="Times New Roman"/>
                <w:b w:val="1"/>
                <w:color w:val="373737"/>
                <w:sz w:val="24"/>
                <w:szCs w:val="24"/>
                <w:highlight w:val="white"/>
              </w:rPr>
            </w:pPr>
            <w:r w:rsidDel="00000000" w:rsidR="00000000" w:rsidRPr="00000000">
              <w:rPr>
                <w:rFonts w:ascii="Times New Roman" w:cs="Times New Roman" w:eastAsia="Times New Roman" w:hAnsi="Times New Roman"/>
                <w:b w:val="1"/>
                <w:color w:val="373737"/>
                <w:sz w:val="24"/>
                <w:szCs w:val="24"/>
                <w:highlight w:val="white"/>
                <w:rtl w:val="0"/>
              </w:rPr>
              <w:t xml:space="preserve">+ 15 puan</w:t>
            </w:r>
          </w:p>
        </w:tc>
      </w:tr>
      <w:tr>
        <w:trPr>
          <w:cantSplit w:val="0"/>
          <w:trHeight w:val="13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hd w:fill="ffffff" w:val="clear"/>
              <w:spacing w:after="240" w:before="240" w:lineRule="auto"/>
              <w:ind w:left="1200" w:right="120" w:hanging="36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b.</w:t>
            </w:r>
            <w:r w:rsidDel="00000000" w:rsidR="00000000" w:rsidRPr="00000000">
              <w:rPr>
                <w:rFonts w:ascii="Times New Roman" w:cs="Times New Roman" w:eastAsia="Times New Roman" w:hAnsi="Times New Roman"/>
                <w:b w:val="1"/>
                <w:color w:val="373737"/>
                <w:sz w:val="14"/>
                <w:szCs w:val="14"/>
                <w:rtl w:val="0"/>
              </w:rPr>
              <w:t xml:space="preserve"> </w:t>
              <w:tab/>
            </w:r>
            <w:r w:rsidDel="00000000" w:rsidR="00000000" w:rsidRPr="00000000">
              <w:rPr>
                <w:rFonts w:ascii="Times New Roman" w:cs="Times New Roman" w:eastAsia="Times New Roman" w:hAnsi="Times New Roman"/>
                <w:b w:val="1"/>
                <w:color w:val="373737"/>
                <w:sz w:val="24"/>
                <w:szCs w:val="24"/>
                <w:rtl w:val="0"/>
              </w:rPr>
              <w:t xml:space="preserve">Eğitim durumu</w:t>
            </w:r>
          </w:p>
          <w:p w:rsidR="00000000" w:rsidDel="00000000" w:rsidP="00000000" w:rsidRDefault="00000000" w:rsidRPr="00000000" w14:paraId="00000056">
            <w:pPr>
              <w:shd w:fill="ffffff" w:val="clear"/>
              <w:ind w:left="820" w:right="120" w:firstLine="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 </w:t>
            </w:r>
          </w:p>
          <w:p w:rsidR="00000000" w:rsidDel="00000000" w:rsidP="00000000" w:rsidRDefault="00000000" w:rsidRPr="00000000" w14:paraId="00000057">
            <w:pPr>
              <w:shd w:fill="ffffff" w:val="clear"/>
              <w:spacing w:line="274" w:lineRule="auto"/>
              <w:ind w:left="120" w:right="480" w:firstLine="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hd w:fill="ffffff" w:val="clear"/>
              <w:spacing w:line="240" w:lineRule="auto"/>
              <w:ind w:left="0" w:right="480" w:firstLine="0"/>
              <w:rPr>
                <w:rFonts w:ascii="Times New Roman" w:cs="Times New Roman" w:eastAsia="Times New Roman" w:hAnsi="Times New Roman"/>
                <w:b w:val="1"/>
                <w:color w:val="373737"/>
                <w:sz w:val="24"/>
                <w:szCs w:val="24"/>
                <w:highlight w:val="white"/>
              </w:rPr>
            </w:pPr>
            <w:r w:rsidDel="00000000" w:rsidR="00000000" w:rsidRPr="00000000">
              <w:rPr>
                <w:rFonts w:ascii="Times New Roman" w:cs="Times New Roman" w:eastAsia="Times New Roman" w:hAnsi="Times New Roman"/>
                <w:b w:val="1"/>
                <w:color w:val="373737"/>
                <w:sz w:val="24"/>
                <w:szCs w:val="24"/>
                <w:highlight w:val="white"/>
                <w:rtl w:val="0"/>
              </w:rPr>
              <w:t xml:space="preserve">Lise-Ön</w:t>
            </w:r>
          </w:p>
          <w:p w:rsidR="00000000" w:rsidDel="00000000" w:rsidP="00000000" w:rsidRDefault="00000000" w:rsidRPr="00000000" w14:paraId="00000059">
            <w:pPr>
              <w:shd w:fill="ffffff" w:val="clear"/>
              <w:spacing w:line="240" w:lineRule="auto"/>
              <w:ind w:left="0" w:right="480" w:firstLine="0"/>
              <w:rPr>
                <w:rFonts w:ascii="Times New Roman" w:cs="Times New Roman" w:eastAsia="Times New Roman" w:hAnsi="Times New Roman"/>
                <w:b w:val="1"/>
                <w:color w:val="373737"/>
                <w:sz w:val="24"/>
                <w:szCs w:val="24"/>
                <w:highlight w:val="white"/>
              </w:rPr>
            </w:pPr>
            <w:r w:rsidDel="00000000" w:rsidR="00000000" w:rsidRPr="00000000">
              <w:rPr>
                <w:rFonts w:ascii="Times New Roman" w:cs="Times New Roman" w:eastAsia="Times New Roman" w:hAnsi="Times New Roman"/>
                <w:b w:val="1"/>
                <w:color w:val="373737"/>
                <w:sz w:val="24"/>
                <w:szCs w:val="24"/>
                <w:highlight w:val="white"/>
                <w:rtl w:val="0"/>
              </w:rPr>
              <w:t xml:space="preserve">lisans/ +5P</w:t>
            </w:r>
          </w:p>
          <w:p w:rsidR="00000000" w:rsidDel="00000000" w:rsidP="00000000" w:rsidRDefault="00000000" w:rsidRPr="00000000" w14:paraId="0000005A">
            <w:pPr>
              <w:shd w:fill="ffffff" w:val="clear"/>
              <w:spacing w:line="240" w:lineRule="auto"/>
              <w:ind w:left="0" w:right="480" w:firstLine="0"/>
              <w:rPr>
                <w:rFonts w:ascii="Times New Roman" w:cs="Times New Roman" w:eastAsia="Times New Roman" w:hAnsi="Times New Roman"/>
                <w:b w:val="1"/>
                <w:color w:val="373737"/>
                <w:sz w:val="24"/>
                <w:szCs w:val="24"/>
                <w:highlight w:val="white"/>
              </w:rPr>
            </w:pPr>
            <w:r w:rsidDel="00000000" w:rsidR="00000000" w:rsidRPr="00000000">
              <w:rPr>
                <w:rFonts w:ascii="Times New Roman" w:cs="Times New Roman" w:eastAsia="Times New Roman" w:hAnsi="Times New Roman"/>
                <w:b w:val="1"/>
                <w:color w:val="373737"/>
                <w:sz w:val="24"/>
                <w:szCs w:val="24"/>
                <w:highlight w:val="white"/>
                <w:rtl w:val="0"/>
              </w:rPr>
              <w:t xml:space="preserve">Lisans/+10P</w:t>
            </w:r>
          </w:p>
          <w:p w:rsidR="00000000" w:rsidDel="00000000" w:rsidP="00000000" w:rsidRDefault="00000000" w:rsidRPr="00000000" w14:paraId="0000005B">
            <w:pPr>
              <w:shd w:fill="ffffff" w:val="clear"/>
              <w:spacing w:line="240" w:lineRule="auto"/>
              <w:ind w:left="0" w:right="480" w:firstLine="0"/>
              <w:rPr>
                <w:rFonts w:ascii="Times New Roman" w:cs="Times New Roman" w:eastAsia="Times New Roman" w:hAnsi="Times New Roman"/>
                <w:b w:val="1"/>
                <w:color w:val="373737"/>
                <w:sz w:val="24"/>
                <w:szCs w:val="24"/>
                <w:highlight w:val="white"/>
              </w:rPr>
            </w:pPr>
            <w:r w:rsidDel="00000000" w:rsidR="00000000" w:rsidRPr="00000000">
              <w:rPr>
                <w:rFonts w:ascii="Times New Roman" w:cs="Times New Roman" w:eastAsia="Times New Roman" w:hAnsi="Times New Roman"/>
                <w:b w:val="1"/>
                <w:color w:val="373737"/>
                <w:sz w:val="24"/>
                <w:szCs w:val="24"/>
                <w:highlight w:val="white"/>
                <w:rtl w:val="0"/>
              </w:rPr>
              <w:t xml:space="preserve">Yüksek-Doktora/+15P</w:t>
            </w:r>
          </w:p>
          <w:p w:rsidR="00000000" w:rsidDel="00000000" w:rsidP="00000000" w:rsidRDefault="00000000" w:rsidRPr="00000000" w14:paraId="0000005C">
            <w:pPr>
              <w:shd w:fill="ffffff" w:val="clear"/>
              <w:spacing w:line="274" w:lineRule="auto"/>
              <w:ind w:left="120" w:right="480" w:firstLine="0"/>
              <w:jc w:val="both"/>
              <w:rPr>
                <w:rFonts w:ascii="Times New Roman" w:cs="Times New Roman" w:eastAsia="Times New Roman" w:hAnsi="Times New Roman"/>
                <w:b w:val="1"/>
                <w:color w:val="373737"/>
                <w:sz w:val="24"/>
                <w:szCs w:val="24"/>
                <w:highlight w:val="white"/>
              </w:rPr>
            </w:pPr>
            <w:r w:rsidDel="00000000" w:rsidR="00000000" w:rsidRPr="00000000">
              <w:rPr>
                <w:rtl w:val="0"/>
              </w:rPr>
            </w:r>
          </w:p>
        </w:tc>
      </w:tr>
      <w:tr>
        <w:trPr>
          <w:cantSplit w:val="0"/>
          <w:trHeight w:val="13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hd w:fill="ffffff" w:val="clear"/>
              <w:spacing w:after="240" w:before="240" w:lineRule="auto"/>
              <w:ind w:left="1200" w:right="120" w:hanging="36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c. İdari Personel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hd w:fill="ffffff" w:val="clear"/>
              <w:spacing w:line="240" w:lineRule="auto"/>
              <w:ind w:left="0" w:right="480" w:firstLine="0"/>
              <w:rPr>
                <w:rFonts w:ascii="Times New Roman" w:cs="Times New Roman" w:eastAsia="Times New Roman" w:hAnsi="Times New Roman"/>
                <w:b w:val="1"/>
                <w:color w:val="373737"/>
                <w:sz w:val="24"/>
                <w:szCs w:val="24"/>
                <w:highlight w:val="white"/>
              </w:rPr>
            </w:pPr>
            <w:r w:rsidDel="00000000" w:rsidR="00000000" w:rsidRPr="00000000">
              <w:rPr>
                <w:rFonts w:ascii="Times New Roman" w:cs="Times New Roman" w:eastAsia="Times New Roman" w:hAnsi="Times New Roman"/>
                <w:b w:val="1"/>
                <w:color w:val="373737"/>
                <w:sz w:val="24"/>
                <w:szCs w:val="24"/>
                <w:highlight w:val="white"/>
                <w:rtl w:val="0"/>
              </w:rPr>
              <w:t xml:space="preserve">+10 puan</w:t>
            </w:r>
          </w:p>
        </w:tc>
      </w:tr>
      <w:tr>
        <w:trPr>
          <w:cantSplit w:val="0"/>
          <w:trHeight w:val="13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hd w:fill="ffffff" w:val="clear"/>
              <w:spacing w:after="240" w:before="240" w:lineRule="auto"/>
              <w:ind w:left="1200" w:right="120" w:hanging="36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d. Bedensel Engel Sahibi Olmak (Rapor Sunulması Kaydıyla)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hd w:fill="ffffff" w:val="clear"/>
              <w:spacing w:line="240" w:lineRule="auto"/>
              <w:ind w:left="0" w:right="480" w:firstLine="0"/>
              <w:rPr>
                <w:rFonts w:ascii="Times New Roman" w:cs="Times New Roman" w:eastAsia="Times New Roman" w:hAnsi="Times New Roman"/>
                <w:b w:val="1"/>
                <w:color w:val="373737"/>
                <w:sz w:val="24"/>
                <w:szCs w:val="24"/>
                <w:highlight w:val="white"/>
              </w:rPr>
            </w:pPr>
            <w:r w:rsidDel="00000000" w:rsidR="00000000" w:rsidRPr="00000000">
              <w:rPr>
                <w:rFonts w:ascii="Times New Roman" w:cs="Times New Roman" w:eastAsia="Times New Roman" w:hAnsi="Times New Roman"/>
                <w:b w:val="1"/>
                <w:color w:val="373737"/>
                <w:sz w:val="24"/>
                <w:szCs w:val="24"/>
                <w:highlight w:val="white"/>
                <w:rtl w:val="0"/>
              </w:rPr>
              <w:t xml:space="preserve">+5 puan</w:t>
            </w:r>
          </w:p>
        </w:tc>
      </w:tr>
      <w:tr>
        <w:trPr>
          <w:cantSplit w:val="0"/>
          <w:trHeight w:val="13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hd w:fill="ffffff" w:val="clear"/>
              <w:spacing w:after="240" w:before="240" w:lineRule="auto"/>
              <w:ind w:left="1200" w:right="120" w:hanging="36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e. Şehit/Gazi Yakını veya Gazi Personel Olmak (Belgelendirmek Kaydıyla)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hd w:fill="ffffff" w:val="clear"/>
              <w:spacing w:line="240" w:lineRule="auto"/>
              <w:ind w:left="0" w:right="480" w:firstLine="0"/>
              <w:rPr>
                <w:rFonts w:ascii="Times New Roman" w:cs="Times New Roman" w:eastAsia="Times New Roman" w:hAnsi="Times New Roman"/>
                <w:b w:val="1"/>
                <w:color w:val="373737"/>
                <w:sz w:val="24"/>
                <w:szCs w:val="24"/>
                <w:highlight w:val="white"/>
              </w:rPr>
            </w:pPr>
            <w:r w:rsidDel="00000000" w:rsidR="00000000" w:rsidRPr="00000000">
              <w:rPr>
                <w:rFonts w:ascii="Times New Roman" w:cs="Times New Roman" w:eastAsia="Times New Roman" w:hAnsi="Times New Roman"/>
                <w:b w:val="1"/>
                <w:color w:val="373737"/>
                <w:sz w:val="24"/>
                <w:szCs w:val="24"/>
                <w:highlight w:val="white"/>
                <w:rtl w:val="0"/>
              </w:rPr>
              <w:t xml:space="preserve">+5 puan</w:t>
            </w:r>
          </w:p>
        </w:tc>
      </w:tr>
      <w:tr>
        <w:trPr>
          <w:cantSplit w:val="0"/>
          <w:trHeight w:val="13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hd w:fill="ffffff" w:val="clear"/>
              <w:spacing w:after="200" w:line="274" w:lineRule="auto"/>
              <w:ind w:left="1200" w:right="480" w:hanging="36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f.</w:t>
            </w:r>
            <w:r w:rsidDel="00000000" w:rsidR="00000000" w:rsidRPr="00000000">
              <w:rPr>
                <w:rFonts w:ascii="Times New Roman" w:cs="Times New Roman" w:eastAsia="Times New Roman" w:hAnsi="Times New Roman"/>
                <w:b w:val="1"/>
                <w:color w:val="373737"/>
                <w:sz w:val="14"/>
                <w:szCs w:val="14"/>
                <w:rtl w:val="0"/>
              </w:rPr>
              <w:t xml:space="preserve">  </w:t>
              <w:tab/>
            </w:r>
            <w:r w:rsidDel="00000000" w:rsidR="00000000" w:rsidRPr="00000000">
              <w:rPr>
                <w:rFonts w:ascii="Times New Roman" w:cs="Times New Roman" w:eastAsia="Times New Roman" w:hAnsi="Times New Roman"/>
                <w:b w:val="1"/>
                <w:color w:val="373737"/>
                <w:rtl w:val="0"/>
              </w:rPr>
              <w:t xml:space="preserve">Varsa </w:t>
            </w:r>
            <w:r w:rsidDel="00000000" w:rsidR="00000000" w:rsidRPr="00000000">
              <w:rPr>
                <w:rFonts w:ascii="Times New Roman" w:cs="Times New Roman" w:eastAsia="Times New Roman" w:hAnsi="Times New Roman"/>
                <w:b w:val="1"/>
                <w:color w:val="373737"/>
                <w:sz w:val="24"/>
                <w:szCs w:val="24"/>
                <w:rtl w:val="0"/>
              </w:rPr>
              <w:t xml:space="preserve">Yabancı Dil Sınavı Puanın yüzde 20’si (%20)</w:t>
            </w:r>
          </w:p>
          <w:p w:rsidR="00000000" w:rsidDel="00000000" w:rsidP="00000000" w:rsidRDefault="00000000" w:rsidRPr="00000000" w14:paraId="00000064">
            <w:pPr>
              <w:shd w:fill="ffffff" w:val="clear"/>
              <w:spacing w:line="274" w:lineRule="auto"/>
              <w:ind w:left="120" w:right="480" w:firstLine="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 KPDS, ÜDS, YDS veya Türkiye Devlet Üniversitelerinden alınmış yabancı dil sonuç belgesi ve bu sınavlara eşdeğerliği kabul edilen uluslararası sınavların puanları değerlendirmeye alınır.  </w:t>
            </w:r>
          </w:p>
          <w:p w:rsidR="00000000" w:rsidDel="00000000" w:rsidP="00000000" w:rsidRDefault="00000000" w:rsidRPr="00000000" w14:paraId="00000065">
            <w:pPr>
              <w:shd w:fill="ffffff" w:val="clear"/>
              <w:spacing w:line="274" w:lineRule="auto"/>
              <w:ind w:left="120" w:right="480" w:firstLine="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 TOEFL sınavları için ÖSYM tarafından belirlenmiş karşılıklar kullanılır.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hd w:fill="ffffff" w:val="clear"/>
              <w:spacing w:line="240" w:lineRule="auto"/>
              <w:ind w:left="0" w:right="480" w:firstLine="0"/>
              <w:rPr>
                <w:rFonts w:ascii="Times New Roman" w:cs="Times New Roman" w:eastAsia="Times New Roman" w:hAnsi="Times New Roman"/>
                <w:b w:val="1"/>
                <w:color w:val="373737"/>
                <w:sz w:val="24"/>
                <w:szCs w:val="24"/>
                <w:highlight w:val="white"/>
              </w:rPr>
            </w:pPr>
            <w:r w:rsidDel="00000000" w:rsidR="00000000" w:rsidRPr="00000000">
              <w:rPr>
                <w:rFonts w:ascii="Times New Roman" w:cs="Times New Roman" w:eastAsia="Times New Roman" w:hAnsi="Times New Roman"/>
                <w:b w:val="1"/>
                <w:color w:val="373737"/>
                <w:sz w:val="24"/>
                <w:szCs w:val="24"/>
                <w:highlight w:val="white"/>
                <w:rtl w:val="0"/>
              </w:rPr>
              <w:t xml:space="preserve">Sınav Puanının %20’si (taban puana eklenir.)</w:t>
            </w:r>
          </w:p>
        </w:tc>
      </w:tr>
      <w:tr>
        <w:trPr>
          <w:cantSplit w:val="0"/>
          <w:trHeight w:val="13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shd w:fill="ffffff" w:val="clear"/>
              <w:spacing w:line="274" w:lineRule="auto"/>
              <w:ind w:left="120" w:right="480" w:firstLine="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g. Mücbir sebepler (ölüm, hastalık, afet vb.) dışında hakkından vazgeçmiş olma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hd w:fill="ffffff" w:val="clear"/>
              <w:spacing w:line="240" w:lineRule="auto"/>
              <w:ind w:left="0" w:right="480" w:firstLine="0"/>
              <w:rPr>
                <w:rFonts w:ascii="Times New Roman" w:cs="Times New Roman" w:eastAsia="Times New Roman" w:hAnsi="Times New Roman"/>
                <w:b w:val="1"/>
                <w:color w:val="373737"/>
                <w:sz w:val="24"/>
                <w:szCs w:val="24"/>
                <w:highlight w:val="white"/>
              </w:rPr>
            </w:pPr>
            <w:r w:rsidDel="00000000" w:rsidR="00000000" w:rsidRPr="00000000">
              <w:rPr>
                <w:rFonts w:ascii="Times New Roman" w:cs="Times New Roman" w:eastAsia="Times New Roman" w:hAnsi="Times New Roman"/>
                <w:b w:val="1"/>
                <w:color w:val="373737"/>
                <w:sz w:val="24"/>
                <w:szCs w:val="24"/>
                <w:highlight w:val="white"/>
                <w:rtl w:val="0"/>
              </w:rPr>
              <w:t xml:space="preserve">-20 puan</w:t>
            </w:r>
          </w:p>
        </w:tc>
      </w:tr>
      <w:tr>
        <w:trPr>
          <w:cantSplit w:val="0"/>
          <w:trHeight w:val="13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hd w:fill="ffffff" w:val="clear"/>
              <w:spacing w:line="274" w:lineRule="auto"/>
              <w:ind w:left="120" w:right="480" w:firstLine="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h. Bir önceki yıl programdan faydalanmış olmak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hd w:fill="ffffff" w:val="clear"/>
              <w:spacing w:line="274" w:lineRule="auto"/>
              <w:ind w:left="120" w:right="480" w:firstLine="0"/>
              <w:rPr>
                <w:rFonts w:ascii="Times New Roman" w:cs="Times New Roman" w:eastAsia="Times New Roman" w:hAnsi="Times New Roman"/>
                <w:b w:val="1"/>
                <w:color w:val="373737"/>
                <w:highlight w:val="white"/>
              </w:rPr>
            </w:pPr>
            <w:r w:rsidDel="00000000" w:rsidR="00000000" w:rsidRPr="00000000">
              <w:rPr>
                <w:rFonts w:ascii="Times New Roman" w:cs="Times New Roman" w:eastAsia="Times New Roman" w:hAnsi="Times New Roman"/>
                <w:b w:val="1"/>
                <w:color w:val="373737"/>
                <w:highlight w:val="white"/>
                <w:rtl w:val="0"/>
              </w:rPr>
              <w:t xml:space="preserve">- 25 puan (her hareketlilik için)</w:t>
            </w:r>
          </w:p>
        </w:tc>
      </w:tr>
      <w:tr>
        <w:trPr>
          <w:cantSplit w:val="0"/>
          <w:trHeight w:val="13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hd w:fill="ffffff" w:val="clear"/>
              <w:spacing w:line="274" w:lineRule="auto"/>
              <w:ind w:left="120" w:right="480" w:firstLine="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ı. İki yıl önce programdan faydalanmış olmak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hd w:fill="ffffff" w:val="clear"/>
              <w:spacing w:line="274" w:lineRule="auto"/>
              <w:ind w:left="120" w:right="480" w:firstLine="0"/>
              <w:rPr>
                <w:rFonts w:ascii="Times New Roman" w:cs="Times New Roman" w:eastAsia="Times New Roman" w:hAnsi="Times New Roman"/>
                <w:b w:val="1"/>
                <w:color w:val="373737"/>
                <w:sz w:val="20"/>
                <w:szCs w:val="20"/>
                <w:highlight w:val="white"/>
              </w:rPr>
            </w:pPr>
            <w:r w:rsidDel="00000000" w:rsidR="00000000" w:rsidRPr="00000000">
              <w:rPr>
                <w:rFonts w:ascii="Times New Roman" w:cs="Times New Roman" w:eastAsia="Times New Roman" w:hAnsi="Times New Roman"/>
                <w:b w:val="1"/>
                <w:color w:val="373737"/>
                <w:highlight w:val="white"/>
                <w:rtl w:val="0"/>
              </w:rPr>
              <w:t xml:space="preserve">- 20 puan (her hareketlilik için)</w:t>
            </w:r>
            <w:r w:rsidDel="00000000" w:rsidR="00000000" w:rsidRPr="00000000">
              <w:rPr>
                <w:rtl w:val="0"/>
              </w:rPr>
            </w:r>
          </w:p>
        </w:tc>
      </w:tr>
      <w:tr>
        <w:trPr>
          <w:cantSplit w:val="0"/>
          <w:trHeight w:val="13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hd w:fill="ffffff" w:val="clear"/>
              <w:spacing w:line="274" w:lineRule="auto"/>
              <w:ind w:left="120" w:right="480" w:firstLine="0"/>
              <w:jc w:val="both"/>
              <w:rPr>
                <w:rFonts w:ascii="Times New Roman" w:cs="Times New Roman" w:eastAsia="Times New Roman" w:hAnsi="Times New Roman"/>
                <w:b w:val="1"/>
                <w:color w:val="373737"/>
                <w:sz w:val="24"/>
                <w:szCs w:val="24"/>
              </w:rPr>
            </w:pPr>
            <w:r w:rsidDel="00000000" w:rsidR="00000000" w:rsidRPr="00000000">
              <w:rPr>
                <w:rFonts w:ascii="Times New Roman" w:cs="Times New Roman" w:eastAsia="Times New Roman" w:hAnsi="Times New Roman"/>
                <w:b w:val="1"/>
                <w:color w:val="373737"/>
                <w:sz w:val="24"/>
                <w:szCs w:val="24"/>
                <w:rtl w:val="0"/>
              </w:rPr>
              <w:t xml:space="preserve">i. Üç yıl önce programdan faydalanmış olmak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hd w:fill="ffffff" w:val="clear"/>
              <w:spacing w:line="274" w:lineRule="auto"/>
              <w:ind w:left="120" w:right="480" w:firstLine="0"/>
              <w:rPr>
                <w:rFonts w:ascii="Times New Roman" w:cs="Times New Roman" w:eastAsia="Times New Roman" w:hAnsi="Times New Roman"/>
                <w:b w:val="1"/>
                <w:color w:val="373737"/>
                <w:sz w:val="20"/>
                <w:szCs w:val="20"/>
                <w:highlight w:val="white"/>
              </w:rPr>
            </w:pPr>
            <w:r w:rsidDel="00000000" w:rsidR="00000000" w:rsidRPr="00000000">
              <w:rPr>
                <w:rFonts w:ascii="Times New Roman" w:cs="Times New Roman" w:eastAsia="Times New Roman" w:hAnsi="Times New Roman"/>
                <w:b w:val="1"/>
                <w:color w:val="373737"/>
                <w:highlight w:val="white"/>
                <w:rtl w:val="0"/>
              </w:rPr>
              <w:t xml:space="preserve">- 15 puan (her hareketlilik için)</w:t>
            </w:r>
            <w:r w:rsidDel="00000000" w:rsidR="00000000" w:rsidRPr="00000000">
              <w:rPr>
                <w:rtl w:val="0"/>
              </w:rPr>
            </w:r>
          </w:p>
        </w:tc>
      </w:tr>
    </w:tbl>
    <w:p w:rsidR="00000000" w:rsidDel="00000000" w:rsidP="00000000" w:rsidRDefault="00000000" w:rsidRPr="00000000" w14:paraId="0000006F">
      <w:pPr>
        <w:shd w:fill="ffffff" w:val="clea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İdari personelde puan eşitliği durumunda sırayla  a, b, c, d, e ve f maddelerine göre öncelik sırası belirlenir.</w:t>
      </w:r>
    </w:p>
    <w:p w:rsidR="00000000" w:rsidDel="00000000" w:rsidP="00000000" w:rsidRDefault="00000000" w:rsidRPr="00000000" w14:paraId="0000007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Yabancı Dil Belgesi  sahibi personel </w:t>
      </w:r>
      <w:r w:rsidDel="00000000" w:rsidR="00000000" w:rsidRPr="00000000">
        <w:rPr>
          <w:rFonts w:ascii="Times New Roman" w:cs="Times New Roman" w:eastAsia="Times New Roman" w:hAnsi="Times New Roman"/>
          <w:b w:val="1"/>
          <w:sz w:val="24"/>
          <w:szCs w:val="24"/>
          <w:rtl w:val="0"/>
        </w:rPr>
        <w:t xml:space="preserve">öncelikledirilecektir</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7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after="240" w:before="240" w:lineRule="auto"/>
        <w:jc w:val="center"/>
        <w:rPr>
          <w:rFonts w:ascii="Calibri" w:cs="Calibri" w:eastAsia="Calibri" w:hAnsi="Calibri"/>
          <w:b w:val="1"/>
        </w:rPr>
      </w:pPr>
      <w:r w:rsidDel="00000000" w:rsidR="00000000" w:rsidRPr="00000000">
        <w:rPr>
          <w:rFonts w:ascii="Times New Roman" w:cs="Times New Roman" w:eastAsia="Times New Roman" w:hAnsi="Times New Roman"/>
          <w:b w:val="1"/>
          <w:sz w:val="24"/>
          <w:szCs w:val="24"/>
          <w:rtl w:val="0"/>
        </w:rPr>
        <w:t xml:space="preserve">Kontenjan Sayısı</w:t>
      </w:r>
      <w:r w:rsidDel="00000000" w:rsidR="00000000" w:rsidRPr="00000000">
        <w:rPr>
          <w:rtl w:val="0"/>
        </w:rPr>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HİBELİ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Times New Roman" w:cs="Times New Roman" w:eastAsia="Times New Roman" w:hAnsi="Times New Roman"/>
                <w:b w:val="1"/>
                <w:color w:val="ff0000"/>
                <w:sz w:val="24"/>
                <w:szCs w:val="24"/>
                <w:highlight w:val="white"/>
              </w:rPr>
            </w:pPr>
            <w:r w:rsidDel="00000000" w:rsidR="00000000" w:rsidRPr="00000000">
              <w:rPr>
                <w:rFonts w:ascii="Times New Roman" w:cs="Times New Roman" w:eastAsia="Times New Roman" w:hAnsi="Times New Roman"/>
                <w:b w:val="1"/>
                <w:color w:val="ff0000"/>
                <w:sz w:val="24"/>
                <w:szCs w:val="24"/>
                <w:highlight w:val="white"/>
                <w:rtl w:val="0"/>
              </w:rPr>
              <w:t xml:space="preserve">HİBESİZ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İsteyen Personel</w:t>
            </w:r>
          </w:p>
        </w:tc>
      </w:tr>
    </w:tbl>
    <w:p w:rsidR="00000000" w:rsidDel="00000000" w:rsidP="00000000" w:rsidRDefault="00000000" w:rsidRPr="00000000" w14:paraId="0000007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after="240" w:before="240" w:lineRule="auto"/>
        <w:ind w:left="720" w:firstLine="0"/>
        <w:jc w:val="both"/>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Hibeler</w:t>
      </w:r>
    </w:p>
    <w:p w:rsidR="00000000" w:rsidDel="00000000" w:rsidP="00000000" w:rsidRDefault="00000000" w:rsidRPr="00000000" w14:paraId="0000007B">
      <w:pPr>
        <w:numPr>
          <w:ilvl w:val="0"/>
          <w:numId w:val="9"/>
        </w:numPr>
        <w:spacing w:after="0" w:afterAutospacing="0" w:before="24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Eğitim alma hareketliliğinden faydalanan yükseköğretim kurumu personelinin hak ettiği hibenin hesaplanması personelin kendi yükseköğretim kurumu tarafından, Merkez (Ulusal Ajans) tarafından belirlenen hibe hesaplama kuralları çerçevesinde yapılır. </w:t>
      </w:r>
    </w:p>
    <w:p w:rsidR="00000000" w:rsidDel="00000000" w:rsidP="00000000" w:rsidRDefault="00000000" w:rsidRPr="00000000" w14:paraId="0000007C">
      <w:pPr>
        <w:numPr>
          <w:ilvl w:val="0"/>
          <w:numId w:val="9"/>
        </w:numPr>
        <w:spacing w:after="0" w:afterAutospacing="0"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Eğitim alma hareketliliğinden faydalanan personele verilen hibe katkı niteliğinde olup; Yurtdışında geçirilen döneme ilişkin masrafların tamamını karşılamaya yönelik değildir.</w:t>
      </w:r>
    </w:p>
    <w:p w:rsidR="00000000" w:rsidDel="00000000" w:rsidP="00000000" w:rsidRDefault="00000000" w:rsidRPr="00000000" w14:paraId="0000007D">
      <w:pPr>
        <w:numPr>
          <w:ilvl w:val="0"/>
          <w:numId w:val="9"/>
        </w:numPr>
        <w:spacing w:after="0" w:afterAutospacing="0"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Erasmus hibesinin %80'i gitmeden önce, kalan %20'si ise döndükten ve işlemler tamamlandıktan sonra eğitim alma hareketliliğinden faydalanacak personel ile imzalanmış olan sözleşmede faydalanıcının belirttiği Euro hesabına yatırılır.</w:t>
      </w:r>
    </w:p>
    <w:p w:rsidR="00000000" w:rsidDel="00000000" w:rsidP="00000000" w:rsidRDefault="00000000" w:rsidRPr="00000000" w14:paraId="0000007E">
      <w:pPr>
        <w:numPr>
          <w:ilvl w:val="0"/>
          <w:numId w:val="9"/>
        </w:numPr>
        <w:spacing w:after="0" w:afterAutospacing="0"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2020 proje dönemi hibesi </w:t>
      </w:r>
      <w:r w:rsidDel="00000000" w:rsidR="00000000" w:rsidRPr="00000000">
        <w:rPr>
          <w:rFonts w:ascii="Times New Roman" w:cs="Times New Roman" w:eastAsia="Times New Roman" w:hAnsi="Times New Roman"/>
          <w:b w:val="1"/>
          <w:sz w:val="24"/>
          <w:szCs w:val="24"/>
          <w:highlight w:val="white"/>
          <w:rtl w:val="0"/>
        </w:rPr>
        <w:t xml:space="preserve">01.06.2020 ve 31.05.2023 </w:t>
      </w:r>
      <w:r w:rsidDel="00000000" w:rsidR="00000000" w:rsidRPr="00000000">
        <w:rPr>
          <w:rFonts w:ascii="Times New Roman" w:cs="Times New Roman" w:eastAsia="Times New Roman" w:hAnsi="Times New Roman"/>
          <w:b w:val="1"/>
          <w:sz w:val="24"/>
          <w:szCs w:val="24"/>
          <w:rtl w:val="0"/>
        </w:rPr>
        <w:t xml:space="preserve">tarihleri arasında gerçekleşen faaliyetler içindir.</w:t>
      </w:r>
    </w:p>
    <w:p w:rsidR="00000000" w:rsidDel="00000000" w:rsidP="00000000" w:rsidRDefault="00000000" w:rsidRPr="00000000" w14:paraId="0000007F">
      <w:pPr>
        <w:numPr>
          <w:ilvl w:val="0"/>
          <w:numId w:val="9"/>
        </w:numPr>
        <w:spacing w:after="0" w:afterAutospacing="0"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Dileyen personel eğitim alma hareketliliğinden hibesiz olarak faydalanabilir.</w:t>
      </w:r>
    </w:p>
    <w:p w:rsidR="00000000" w:rsidDel="00000000" w:rsidP="00000000" w:rsidRDefault="00000000" w:rsidRPr="00000000" w14:paraId="00000080">
      <w:pPr>
        <w:numPr>
          <w:ilvl w:val="0"/>
          <w:numId w:val="9"/>
        </w:numPr>
        <w:spacing w:after="0" w:afterAutospacing="0"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Eğitim alma hareketliliği faaliyetinde, eğitim süresi seyahat hariç en az ardışık 2 iş günü, en fazla 5 gün olarak belirlenmiştir. Ancak, birimimiz mevcut hibe ile daha fazla personelimizin hareketlilikten yararlanmasını sağlamak amacıyla Erasmus personel hareketliliği kapsamında hibe ödemesi yapılacak süreyi </w:t>
      </w:r>
      <w:r w:rsidDel="00000000" w:rsidR="00000000" w:rsidRPr="00000000">
        <w:rPr>
          <w:rFonts w:ascii="Times New Roman" w:cs="Times New Roman" w:eastAsia="Times New Roman" w:hAnsi="Times New Roman"/>
          <w:b w:val="1"/>
          <w:color w:val="ff0000"/>
          <w:sz w:val="24"/>
          <w:szCs w:val="24"/>
          <w:u w:val="single"/>
          <w:rtl w:val="0"/>
        </w:rPr>
        <w:t xml:space="preserve">en az ardışık 2 iş günü en fazla 5 iş günü (buna ek olarak gidiş ve dönüş 2 gün yol) olarak sınırlandırmıştır.</w:t>
      </w:r>
    </w:p>
    <w:p w:rsidR="00000000" w:rsidDel="00000000" w:rsidP="00000000" w:rsidRDefault="00000000" w:rsidRPr="00000000" w14:paraId="00000081">
      <w:pPr>
        <w:numPr>
          <w:ilvl w:val="0"/>
          <w:numId w:val="9"/>
        </w:numPr>
        <w:spacing w:after="0" w:afterAutospacing="0"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Hibe kısıtlı olduğundan, programdan mümkün olduğunca çok personelin yararlanabilmesi için başvuruları takiben Koordinatörlüğün hesaplamalarının ardından, hareketlilik günleri ve katılacak personel sayılarında azaltma yapılabilir.</w:t>
      </w:r>
    </w:p>
    <w:p w:rsidR="00000000" w:rsidDel="00000000" w:rsidP="00000000" w:rsidRDefault="00000000" w:rsidRPr="00000000" w14:paraId="00000082">
      <w:pPr>
        <w:numPr>
          <w:ilvl w:val="0"/>
          <w:numId w:val="9"/>
        </w:numPr>
        <w:spacing w:before="0" w:before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Eğitim alma hareketliliğinden faydalanan personele Merkez tarafından belirlenen kurallar çerçevesinde günlük/haftalık harcırah ile seyahat mesafesine göre, seyahat gideri ödemesi yapılır. Bu ödeme, yurt dışında geçirilen döneme ilişkin seyahat ve harcırah giderlerine bir katkı niteliğindedir. Seyahat gideri ödemesi, katılımcıların yerleşik oldukları yerden faaliyet yerine gitmek ve dönmek için yaptıkları seyahat maliyetine katkı niteliğindedir.</w:t>
      </w:r>
    </w:p>
    <w:p w:rsidR="00000000" w:rsidDel="00000000" w:rsidP="00000000" w:rsidRDefault="00000000" w:rsidRPr="00000000" w14:paraId="00000083">
      <w:pPr>
        <w:spacing w:after="240" w:before="240" w:lineRule="auto"/>
        <w:ind w:left="720" w:firstLine="0"/>
        <w:jc w:val="both"/>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Harcırah Hesaplama Yöntemi:</w:t>
      </w:r>
    </w:p>
    <w:p w:rsidR="00000000" w:rsidDel="00000000" w:rsidP="00000000" w:rsidRDefault="00000000" w:rsidRPr="00000000" w14:paraId="00000084">
      <w:pPr>
        <w:spacing w:after="240" w:before="240"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Eğitim alma hareketliliği faaliyetinden faydalanacak personele verilecek olan günlük harcırah miktarları ülkelerin yaşam standartları göz önüne alınarak, Ulusal Ajans tarafından aşağıdaki şekilde belirlenmiştir: </w:t>
      </w:r>
    </w:p>
    <w:p w:rsidR="00000000" w:rsidDel="00000000" w:rsidP="00000000" w:rsidRDefault="00000000" w:rsidRPr="00000000" w14:paraId="00000085">
      <w:pPr>
        <w:spacing w:after="240" w:before="240"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*Türkiye'ye yurtdışından gelecek personel için ödenecek hibe miktarını belirtmektedir.</w:t>
      </w:r>
    </w:p>
    <w:p w:rsidR="00000000" w:rsidDel="00000000" w:rsidP="00000000" w:rsidRDefault="00000000" w:rsidRPr="00000000" w14:paraId="00000086">
      <w:pPr>
        <w:spacing w:after="240" w:before="240"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*Eğitim alma hareketliliğinden faydalanan personele verilen harcırah, kalınacak yer, yeme içme masrafları, iletişim giderleri ve yerel seyahat giderlerini kapsar.</w:t>
      </w:r>
    </w:p>
    <w:p w:rsidR="00000000" w:rsidDel="00000000" w:rsidP="00000000" w:rsidRDefault="00000000" w:rsidRPr="00000000" w14:paraId="00000087">
      <w:pPr>
        <w:spacing w:after="240" w:before="240"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*Eğitim alma hareketliliğinden faydalanacak personele, faaliyete başlamadan önce ödenecek hibe miktarının hesaplanması sırasında, personelin hazırlamış olduğu ve taraflarca onaylanmış öğretim programı dikkate alınır.</w:t>
      </w:r>
    </w:p>
    <w:p w:rsidR="00000000" w:rsidDel="00000000" w:rsidP="00000000" w:rsidRDefault="00000000" w:rsidRPr="00000000" w14:paraId="00000088">
      <w:pPr>
        <w:spacing w:after="240" w:before="240"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*İş planında eğitim alma hareketliliği ile ilişkili olarak karşı kurumla ortaklaşa akademik/eğitsel faaliyet yapıldığı görünen günler ve gidiş/dönüş günleri için (o günlerde faaliyet yapılmasa bile) günlük hibe ödemesi yapılır. Eğitim alma hareketliliğine ilişkin faaliyette bulunmayan günler için günlük hibe ödemesi yapılmaz.</w:t>
      </w:r>
    </w:p>
    <w:p w:rsidR="00000000" w:rsidDel="00000000" w:rsidP="00000000" w:rsidRDefault="00000000" w:rsidRPr="00000000" w14:paraId="00000089">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*Faaliyetten faydalanan personele ödenebilecek en yüksek günlük/haftalık hibe miktarı personelin iş planında eğitim alma hareketliliği ile ilişkili olarak karşı kurumdan kişinin görevinin gerektirdiği bir eğitim alındığı görünen günler ile seyahat gerçekleştirdiği günlerin toplamı için hesaplanan tutardır.</w:t>
      </w:r>
    </w:p>
    <w:p w:rsidR="00000000" w:rsidDel="00000000" w:rsidP="00000000" w:rsidRDefault="00000000" w:rsidRPr="00000000" w14:paraId="0000008A">
      <w:pPr>
        <w:spacing w:after="240" w:before="240"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*Seyahat edilen günlerin dışında, eğitim alma hareketliliğinden faydalanan personele günlük hibe ödemesi yapılabilmesi için personelin bahsi geçen günde tam gün ya da tam güne yakın faaliyette bulunduğu öğretim programında görülmeli ya da katılım sertifikası ile belgelendirilmelidir.</w:t>
      </w:r>
    </w:p>
    <w:p w:rsidR="00000000" w:rsidDel="00000000" w:rsidP="00000000" w:rsidRDefault="00000000" w:rsidRPr="00000000" w14:paraId="0000008B">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*Herhangi bir faaliyet içermeyen ya da karşı kurumdan kişinin görevinin gerektirdiği bir eğitim alındığı belgelenemeyen günler için hibe ödemesi yapılmaz.</w:t>
      </w:r>
    </w:p>
    <w:p w:rsidR="00000000" w:rsidDel="00000000" w:rsidP="00000000" w:rsidRDefault="00000000" w:rsidRPr="00000000" w14:paraId="0000008C">
      <w:pPr>
        <w:spacing w:after="240" w:before="240"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*Faaliyetten faydalanan personelin dönüşünü takiben, kalan ödemenin yapılabilmesi için, "iş planı" ile birlikte karşı kurumdan temin edilen "katılım sertifikası" dikkate alınır. </w:t>
      </w:r>
    </w:p>
    <w:p w:rsidR="00000000" w:rsidDel="00000000" w:rsidP="00000000" w:rsidRDefault="00000000" w:rsidRPr="00000000" w14:paraId="0000008D">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*Faaliyetin gerçekleşmediği ya da iş planında ve/veya katılım sertifikasında yararlanıcının gerekçesiz olarak 2 iş gününün altında bir süre eğitim aldığı durumlarda yararlanan kişiye herhangi bir hibe ödemesi yapılmaz.</w:t>
      </w:r>
    </w:p>
    <w:p w:rsidR="00000000" w:rsidDel="00000000" w:rsidP="00000000" w:rsidRDefault="00000000" w:rsidRPr="00000000" w14:paraId="0000008E">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*Harcırah ödemeleri vergi kesintilerine tabi tutulmaksızın ve avro olarak yapılır.</w:t>
      </w:r>
    </w:p>
    <w:p w:rsidR="00000000" w:rsidDel="00000000" w:rsidP="00000000" w:rsidRDefault="00000000" w:rsidRPr="00000000" w14:paraId="00000090">
      <w:pPr>
        <w:spacing w:after="240" w:before="240"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*Hareketlilik gerçekleşmeden önce ödeme yazıları ilgili birimlere gönderilir  ve hesaplanan hibe tutarının %80'i ödenir. Hareketlilik tamamlandıktan sonra ilgili evrakların Erasmus Ofisine teslimini takiben kalan %20 ve seyahat giderlerinin ödemesi yapılır.</w:t>
      </w:r>
    </w:p>
    <w:p w:rsidR="00000000" w:rsidDel="00000000" w:rsidP="00000000" w:rsidRDefault="00000000" w:rsidRPr="00000000" w14:paraId="00000091">
      <w:pPr>
        <w:spacing w:after="240" w:before="240" w:lineRule="auto"/>
        <w:ind w:left="720" w:firstLine="0"/>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Harcırah Hesaplama Yöntemi</w:t>
      </w:r>
    </w:p>
    <w:p w:rsidR="00000000" w:rsidDel="00000000" w:rsidP="00000000" w:rsidRDefault="00000000" w:rsidRPr="00000000" w14:paraId="00000092">
      <w:pPr>
        <w:spacing w:after="240" w:befor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Eğitim alma hareketliliği faaliyetinden faydalanacak personele verilecek olan günlük harcırah miktarları ülkelerin yaşam standartları göz önüne alınarak, Ulusal Ajans tarafından aşağıdaki şekilde belirlenmiştir: </w:t>
      </w:r>
    </w:p>
    <w:p w:rsidR="00000000" w:rsidDel="00000000" w:rsidP="00000000" w:rsidRDefault="00000000" w:rsidRPr="00000000" w14:paraId="00000093">
      <w:pPr>
        <w:spacing w:after="240" w:befor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Türkiye'ye yurtdışından gelecek personel için ödenecek hibe miktarını belirtmektedir.</w:t>
      </w:r>
    </w:p>
    <w:p w:rsidR="00000000" w:rsidDel="00000000" w:rsidP="00000000" w:rsidRDefault="00000000" w:rsidRPr="00000000" w14:paraId="00000094">
      <w:pPr>
        <w:spacing w:after="240" w:befor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Eğitim alma hareketliliğinden faydalanan personele verilen harcırah, kalınacak yer, yeme içme masrafları, iletişim giderleri ve yerel seyahat giderlerini kapsar.</w:t>
      </w:r>
    </w:p>
    <w:p w:rsidR="00000000" w:rsidDel="00000000" w:rsidP="00000000" w:rsidRDefault="00000000" w:rsidRPr="00000000" w14:paraId="00000095">
      <w:pPr>
        <w:spacing w:after="240" w:befor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Eğitim alma hareketliliğinden yararlanan personele, faaliyete başlamadan önce ödenecek hibe miktarının hesaplanması sırasında, personelin hazırlamış olduğu ve taraflarca onaylanmış öğretim programı dikkate alınır.</w:t>
      </w:r>
    </w:p>
    <w:p w:rsidR="00000000" w:rsidDel="00000000" w:rsidP="00000000" w:rsidRDefault="00000000" w:rsidRPr="00000000" w14:paraId="00000096">
      <w:pPr>
        <w:spacing w:after="240" w:befor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İş planında eğitim alma hareketliliği ile ilişkili olarak karşı kurumla ortaklaşa akademik/eğitsel faaliyet yapıldığı görünen günler ve gidiş/dönüş günleri için (o günlerde faaliyet yapılmasa bile) günlük hibe ödemesi yapılır. Eğitim alma hareketliliğine ilişkin faaliyette bulunmayan günler için günlük hibe ödemesi yapılmaz.</w:t>
      </w:r>
    </w:p>
    <w:p w:rsidR="00000000" w:rsidDel="00000000" w:rsidP="00000000" w:rsidRDefault="00000000" w:rsidRPr="00000000" w14:paraId="00000097">
      <w:pPr>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Faaliyetten faydalanan personele ödenebilecek en yüksek günlük/haftalık hibe miktarı personelin iş planında eğitim alma hareketliliği ile ilişkili olarak karşı kurumdan kişinin görevinin gerektirdiği bir eğitim alındığı görünen günler ile seyahat gerçekleştirdiği günlerin toplamı için hesaplanan tutardır.</w:t>
      </w:r>
    </w:p>
    <w:p w:rsidR="00000000" w:rsidDel="00000000" w:rsidP="00000000" w:rsidRDefault="00000000" w:rsidRPr="00000000" w14:paraId="00000098">
      <w:pPr>
        <w:spacing w:after="240" w:befor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Seyahat edilen günlerin dışında, eğitim alma hareketliliğinden faydalanan personele günlük hibe ödemesi yapılabilmesi için personelin bahsi geçen günde tam gün ya da tam güne yakın faaliyette bulunduğu öğretim programında görülmeli ya da katılım sertifikası ile belgelendirilmelidir.</w:t>
      </w:r>
    </w:p>
    <w:p w:rsidR="00000000" w:rsidDel="00000000" w:rsidP="00000000" w:rsidRDefault="00000000" w:rsidRPr="00000000" w14:paraId="00000099">
      <w:pPr>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Herhangi bir faaliyet içermeyen ya da karşı kurumdan kişinin görevinin gerektirdiği bir eğitim alındığı belgelenemeyen günler için hibe ödemesi yapılmaz.</w:t>
      </w:r>
    </w:p>
    <w:p w:rsidR="00000000" w:rsidDel="00000000" w:rsidP="00000000" w:rsidRDefault="00000000" w:rsidRPr="00000000" w14:paraId="0000009A">
      <w:pPr>
        <w:spacing w:after="240" w:befor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Faaliyetten faydalanan personelin dönüşünü takiben, kalan ödemenin yapılabilmesi için, "iş planı" ile birlikte karşı kurumdan temin edilen "katılım sertifikası" dikkate alınır. </w:t>
      </w:r>
    </w:p>
    <w:p w:rsidR="00000000" w:rsidDel="00000000" w:rsidP="00000000" w:rsidRDefault="00000000" w:rsidRPr="00000000" w14:paraId="0000009B">
      <w:pPr>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Faaliyetin gerçekleşmediği ya da iş planında ve/veya katılım sertifikasında yararlanıcının gerekçesiz olarak 2 iş gününün altında bir süre eğitim aldığı durumlarda yararlanmaya herhangi bir hibe ödemesi yapılmaz.</w:t>
      </w:r>
    </w:p>
    <w:p w:rsidR="00000000" w:rsidDel="00000000" w:rsidP="00000000" w:rsidRDefault="00000000" w:rsidRPr="00000000" w14:paraId="0000009C">
      <w:pPr>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Harcırah ödemeleri vergi kesintilerine tabi tutulmaksızın ve avro olarak yapılır.</w:t>
      </w:r>
    </w:p>
    <w:p w:rsidR="00000000" w:rsidDel="00000000" w:rsidP="00000000" w:rsidRDefault="00000000" w:rsidRPr="00000000" w14:paraId="0000009E">
      <w:pPr>
        <w:spacing w:after="240" w:before="24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Hareketlilik gerçekleşmeden önce ödeme yazıları ilgili birimlere gönderilir  ve hesaplanan hibe tutarının %80'i ödenir. Hareketlilik tamamlandıktan sonra ilgili evrakların Erasmus Ofisine teslimini takiben kalan %20 ve seyahat giderlerinin ödemesi yapılır.</w:t>
      </w:r>
    </w:p>
    <w:p w:rsidR="00000000" w:rsidDel="00000000" w:rsidP="00000000" w:rsidRDefault="00000000" w:rsidRPr="00000000" w14:paraId="0000009F">
      <w:pPr>
        <w:spacing w:after="24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line="360" w:lineRule="auto"/>
        <w:ind w:left="720" w:firstLine="0"/>
        <w:jc w:val="both"/>
        <w:rPr>
          <w:b w:val="1"/>
          <w:i w:val="1"/>
          <w:color w:val="ff6600"/>
          <w:sz w:val="21"/>
          <w:szCs w:val="21"/>
          <w:highlight w:val="white"/>
        </w:rPr>
      </w:pPr>
      <w:r w:rsidDel="00000000" w:rsidR="00000000" w:rsidRPr="00000000">
        <w:rPr>
          <w:rtl w:val="0"/>
        </w:rPr>
      </w:r>
    </w:p>
    <w:p w:rsidR="00000000" w:rsidDel="00000000" w:rsidP="00000000" w:rsidRDefault="00000000" w:rsidRPr="00000000" w14:paraId="000000A1">
      <w:pPr>
        <w:spacing w:line="360" w:lineRule="auto"/>
        <w:ind w:left="720" w:firstLine="0"/>
        <w:jc w:val="both"/>
        <w:rPr>
          <w:b w:val="1"/>
          <w:i w:val="1"/>
          <w:color w:val="ff6600"/>
          <w:sz w:val="21"/>
          <w:szCs w:val="21"/>
          <w:highlight w:val="white"/>
        </w:rPr>
      </w:pPr>
      <w:r w:rsidDel="00000000" w:rsidR="00000000" w:rsidRPr="00000000">
        <w:rPr>
          <w:rtl w:val="0"/>
        </w:rPr>
      </w:r>
    </w:p>
    <w:p w:rsidR="00000000" w:rsidDel="00000000" w:rsidP="00000000" w:rsidRDefault="00000000" w:rsidRPr="00000000" w14:paraId="000000A2">
      <w:pPr>
        <w:spacing w:line="360" w:lineRule="auto"/>
        <w:ind w:left="720" w:firstLine="0"/>
        <w:jc w:val="both"/>
        <w:rPr>
          <w:b w:val="1"/>
          <w:i w:val="1"/>
          <w:color w:val="ff6600"/>
          <w:sz w:val="21"/>
          <w:szCs w:val="21"/>
          <w:highlight w:val="white"/>
        </w:rPr>
      </w:pPr>
      <w:r w:rsidDel="00000000" w:rsidR="00000000" w:rsidRPr="00000000">
        <w:rPr>
          <w:rtl w:val="0"/>
        </w:rPr>
      </w:r>
    </w:p>
    <w:p w:rsidR="00000000" w:rsidDel="00000000" w:rsidP="00000000" w:rsidRDefault="00000000" w:rsidRPr="00000000" w14:paraId="000000A3">
      <w:pPr>
        <w:spacing w:line="360" w:lineRule="auto"/>
        <w:ind w:left="720" w:firstLine="0"/>
        <w:jc w:val="both"/>
        <w:rPr>
          <w:b w:val="1"/>
          <w:i w:val="1"/>
          <w:color w:val="ff6600"/>
          <w:sz w:val="21"/>
          <w:szCs w:val="21"/>
          <w:highlight w:val="white"/>
        </w:rPr>
      </w:pPr>
      <w:r w:rsidDel="00000000" w:rsidR="00000000" w:rsidRPr="00000000">
        <w:rPr>
          <w:b w:val="1"/>
          <w:i w:val="1"/>
          <w:color w:val="ff6600"/>
          <w:sz w:val="21"/>
          <w:szCs w:val="21"/>
          <w:highlight w:val="white"/>
          <w:rtl w:val="0"/>
        </w:rPr>
        <w:t xml:space="preserve">2020 Sözleşme Dönemi Personel Eğitim Alma Hareketliliği Hibe ve Seyahat Desteği Miktarları aşağıdaki tabloda yer almaktadır:</w:t>
      </w:r>
    </w:p>
    <w:p w:rsidR="00000000" w:rsidDel="00000000" w:rsidP="00000000" w:rsidRDefault="00000000" w:rsidRPr="00000000" w14:paraId="000000A4">
      <w:pPr>
        <w:spacing w:line="36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Ülke Grupları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Hareketlilikte Misafir Olunan Ülkeler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Günlük hibe miktarları (Avro)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Grup Program Ülkeleri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Birleşik Krallık, Danimarka, Finlandiya, İrlanda, İsveç, İzlanda, Lihtenştayn, Lüksemburg, Norveç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Grup Program Ülkeleri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Almanya, Avusturya, Belçika, Fransa, Güney Kıbrıs, Hollanda, İspanya, İtalya, Malta, Portekiz, Yunanistan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Grup Program Ülkeleri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Bulgaristan, Çek Cumhuriyeti, Estonya, Hırvatistan, Letonya, Litvanya, Macaristan, Makedonya, Polonya, Romanya, Sırbistan, Slovakya, Slovenya, Türkiye</w:t>
            </w:r>
            <w:r w:rsidDel="00000000" w:rsidR="00000000" w:rsidRPr="00000000">
              <w:rPr>
                <w:rFonts w:ascii="Times New Roman" w:cs="Times New Roman" w:eastAsia="Times New Roman" w:hAnsi="Times New Roman"/>
                <w:b w:val="1"/>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r>
    </w:tbl>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Personel hareketliliği faaliyetinden faydalanan personele ödenecek seyahat gideri miktarı “Mesafe Hesaplayıcı” kullanılarak hesap edilmelidir.</w:t>
      </w:r>
    </w:p>
    <w:p w:rsidR="00000000" w:rsidDel="00000000" w:rsidP="00000000" w:rsidRDefault="00000000" w:rsidRPr="00000000" w14:paraId="000000B4">
      <w:pPr>
        <w:spacing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Mesafe hesaplayıcısına aşağıdaki bağlantıdan ulaşılabilmektedir.</w:t>
      </w:r>
    </w:p>
    <w:p w:rsidR="00000000" w:rsidDel="00000000" w:rsidP="00000000" w:rsidRDefault="00000000" w:rsidRPr="00000000" w14:paraId="000000B5">
      <w:pPr>
        <w:spacing w:line="360" w:lineRule="auto"/>
        <w:ind w:left="720" w:firstLine="0"/>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http://ec.europa.eu/programmes/erasmus-plus/tools/distance_en.htm</w:t>
        </w:r>
      </w:hyperlink>
      <w:r w:rsidDel="00000000" w:rsidR="00000000" w:rsidRPr="00000000">
        <w:rPr>
          <w:rtl w:val="0"/>
        </w:rPr>
      </w:r>
    </w:p>
    <w:p w:rsidR="00000000" w:rsidDel="00000000" w:rsidP="00000000" w:rsidRDefault="00000000" w:rsidRPr="00000000" w14:paraId="000000B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Mesafe hesaplayıcısı aracılığı ile personelin yerleşik olduğu yerden, faaliyet yerine kadar olan iki nokta arasının km değeri tespit edilmeli ve aşağıdaki tablo kullanılarak seyahat hibesi hesaplanmalıdır. Mesafe hesaplayıcı da çıkan kilometrenin aşağıdaki tablodaki hibe karşılığı gidiş-dönüş rakamı olup, söz konusu miktar ikiyle çarpılmaz. Personelin aktarmalı olarak seyahat etmesi, yukarıda belirtilen mesafe hesaplaması ile varılan mesafeyi etkilemez. (Hesaplama, Mersin’den faaliyetin gerçekleştiği şehre kadar ki mesafeyi kapsamaktadır. Arada yapılacak aktarmalar bu hesaba dahil edilmeyecektir.)</w:t>
      </w:r>
    </w:p>
    <w:p w:rsidR="00000000" w:rsidDel="00000000" w:rsidP="00000000" w:rsidRDefault="00000000" w:rsidRPr="00000000" w14:paraId="000000B8">
      <w:pPr>
        <w:spacing w:after="240" w:before="240" w:line="360" w:lineRule="auto"/>
        <w:ind w:left="7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Uygun seyahat maliyeti seyahat mesafesine bağlıdır. Seyahat mesafesi Avrupa Komisyonu tarafından sağlanan mesafe hesaplayıcısı (</w:t>
      </w:r>
      <w:hyperlink r:id="rId15">
        <w:r w:rsidDel="00000000" w:rsidR="00000000" w:rsidRPr="00000000">
          <w:rPr>
            <w:rFonts w:ascii="Times New Roman" w:cs="Times New Roman" w:eastAsia="Times New Roman" w:hAnsi="Times New Roman"/>
            <w:b w:val="1"/>
            <w:color w:val="0000ff"/>
            <w:sz w:val="24"/>
            <w:szCs w:val="24"/>
            <w:u w:val="single"/>
            <w:rtl w:val="0"/>
          </w:rPr>
          <w:t xml:space="preserve">http://ec.europa.eu/programmes/erasmus-plus/tools/distance_en.htm</w:t>
        </w:r>
      </w:hyperlink>
      <w:r w:rsidDel="00000000" w:rsidR="00000000" w:rsidRPr="00000000">
        <w:rPr>
          <w:rFonts w:ascii="Times New Roman" w:cs="Times New Roman" w:eastAsia="Times New Roman" w:hAnsi="Times New Roman"/>
          <w:b w:val="1"/>
          <w:sz w:val="24"/>
          <w:szCs w:val="24"/>
          <w:rtl w:val="0"/>
        </w:rPr>
        <w:t xml:space="preserve">) kullanılarak hesaplanmalıdır. </w:t>
      </w:r>
    </w:p>
    <w:p w:rsidR="00000000" w:rsidDel="00000000" w:rsidP="00000000" w:rsidRDefault="00000000" w:rsidRPr="00000000" w14:paraId="000000B9">
      <w:pPr>
        <w:spacing w:after="240" w:before="240" w:line="360" w:lineRule="auto"/>
        <w:ind w:left="7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Şehir içi ulaşıma ait seyahat giderleri karşılanmaz.</w:t>
      </w:r>
    </w:p>
    <w:p w:rsidR="00000000" w:rsidDel="00000000" w:rsidP="00000000" w:rsidRDefault="00000000" w:rsidRPr="00000000" w14:paraId="000000BA">
      <w:pPr>
        <w:spacing w:after="240" w:before="240" w:line="360" w:lineRule="auto"/>
        <w:ind w:left="7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Eğitim alma hareketliliğinden faydalanan personel, bulunduğu şehirden gideceği şehre seyahati sırasında gerekiyorsa farklı ülke ya da şehirlerde aktarma yapabilir. Ancak, uçuşun gerektirdiği bir durum olmadığı sürece aktarma yapılan noktada konaklama yapılmaz.</w:t>
      </w:r>
    </w:p>
    <w:p w:rsidR="00000000" w:rsidDel="00000000" w:rsidP="00000000" w:rsidRDefault="00000000" w:rsidRPr="00000000" w14:paraId="000000BB">
      <w:pPr>
        <w:spacing w:after="240" w:before="240" w:line="360" w:lineRule="auto"/>
        <w:ind w:left="7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Seyahat edilecek ulaşım aracının kaçırılması, ertelenmesi vb. durumlardan doğabilecek ilave ücretler uygun gider olarak kabul edilmez.</w:t>
      </w:r>
    </w:p>
    <w:p w:rsidR="00000000" w:rsidDel="00000000" w:rsidP="00000000" w:rsidRDefault="00000000" w:rsidRPr="00000000" w14:paraId="000000BC">
      <w:pPr>
        <w:spacing w:after="240" w:before="240" w:line="360" w:lineRule="auto"/>
        <w:ind w:left="78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Toplu taşıma araçlarını kullanmayıp, kendi özel aracı ile ulaşımını sağlayan personele fatura karşılığında benzin ücreti ödenmez.Detaylı bilgi için web sayfamızı ve ofisimizi ziyaret edebilirsiniz.</w:t>
      </w:r>
    </w:p>
    <w:p w:rsidR="00000000" w:rsidDel="00000000" w:rsidP="00000000" w:rsidRDefault="00000000" w:rsidRPr="00000000" w14:paraId="000000BD">
      <w:pPr>
        <w:spacing w:line="360" w:lineRule="auto"/>
        <w:ind w:left="780" w:hanging="360"/>
        <w:jc w:val="both"/>
        <w:rPr>
          <w:rFonts w:ascii="Times New Roman" w:cs="Times New Roman" w:eastAsia="Times New Roman" w:hAnsi="Times New Roman"/>
          <w:b w:val="1"/>
          <w:sz w:val="24"/>
          <w:szCs w:val="24"/>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Elde edilen “km” değeri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Hibe miktarı (Avro)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10-99 KM arası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100 - 499 KM arası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500 - 1999 KM arası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275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2000 - 2999 KM arası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3000 - 3999 KM arası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4000 - 7999 KM arası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8000 KM ve üzeri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w:t>
            </w:r>
          </w:p>
        </w:tc>
      </w:tr>
    </w:tbl>
    <w:p w:rsidR="00000000" w:rsidDel="00000000" w:rsidP="00000000" w:rsidRDefault="00000000" w:rsidRPr="00000000" w14:paraId="000000C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sz w:val="24"/>
          <w:szCs w:val="24"/>
          <w:rtl w:val="0"/>
        </w:rPr>
        <w:t xml:space="preserve">Seyahat hibesi götürü usulü olarak verileceğinden, personelin seyahat giderini gösteren belgelerin dosyada saklanmasına gerek bulunmamaktadır. Bununla birlikte, yükseköğretim kurumu tarafından, seyahat günleri için hibe verilmesi kararlaştırıldı ise, gidiş-dönüş günlerini tespit etmek üzere, uçuş kartları, otobüs/tren biletleri/pasaport giriş çıkışları gibi seçeneklerden uygun olan belgeler saklanmalıdır.</w:t>
      </w:r>
      <w:r w:rsidDel="00000000" w:rsidR="00000000" w:rsidRPr="00000000">
        <w:rPr>
          <w:rtl w:val="0"/>
        </w:rPr>
      </w:r>
    </w:p>
    <w:p w:rsidR="00000000" w:rsidDel="00000000" w:rsidP="00000000" w:rsidRDefault="00000000" w:rsidRPr="00000000" w14:paraId="000000D2">
      <w:pPr>
        <w:ind w:left="720" w:firstLine="0"/>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ÖZEL İHTİYAÇ DESTEĞİ</w:t>
      </w:r>
    </w:p>
    <w:p w:rsidR="00000000" w:rsidDel="00000000" w:rsidP="00000000" w:rsidRDefault="00000000" w:rsidRPr="00000000" w14:paraId="000000D3">
      <w:pPr>
        <w:ind w:left="720" w:firstLine="0"/>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0D4">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w:t>
      </w:r>
    </w:p>
    <w:p w:rsidR="00000000" w:rsidDel="00000000" w:rsidP="00000000" w:rsidRDefault="00000000" w:rsidRPr="00000000" w14:paraId="000000D5">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Özel ihtiyaç desteğine gereksinim duyan öğrenci ve personele fazla hibe verilebilmesi için yararlanıcı yükseköğretim kurumu tarafından Merkezden ilave hibe talebinde bulunulması gerekmektedir. Özel ihtiyaç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 </w:t>
      </w:r>
    </w:p>
    <w:p w:rsidR="00000000" w:rsidDel="00000000" w:rsidP="00000000" w:rsidRDefault="00000000" w:rsidRPr="00000000" w14:paraId="000000D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Özel İhtiyaç Desteği hibe başvuru formları, Merkezin internet sitesinde yayınlanmaktadır.       </w:t>
      </w:r>
      <w:hyperlink r:id="rId16">
        <w:r w:rsidDel="00000000" w:rsidR="00000000" w:rsidRPr="00000000">
          <w:rPr>
            <w:rFonts w:ascii="Times New Roman" w:cs="Times New Roman" w:eastAsia="Times New Roman" w:hAnsi="Times New Roman"/>
            <w:color w:val="1155cc"/>
            <w:sz w:val="24"/>
            <w:szCs w:val="24"/>
            <w:u w:val="single"/>
            <w:rtl w:val="0"/>
          </w:rPr>
          <w:t xml:space="preserve">https://bit.ly/2NPQvmg</w:t>
        </w:r>
      </w:hyperlink>
      <w:r w:rsidDel="00000000" w:rsidR="00000000" w:rsidRPr="00000000">
        <w:rPr>
          <w:rtl w:val="0"/>
        </w:rPr>
      </w:r>
    </w:p>
    <w:p w:rsidR="00000000" w:rsidDel="00000000" w:rsidP="00000000" w:rsidRDefault="00000000" w:rsidRPr="00000000" w14:paraId="000000D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Başvuru formunda, özel ihtiyaç desteğine niçin ihtiyaç duyulduğunun açıklanması, kanıtlayıcı belgelerin eklenmesi (örneğin özel ihtiyaç desteği engelliliğe ilişkin, engelliliğe ve düzeyine ilişkin bilgileri veren doktor raporu (3 aydan eski olmayacak şekilde) veya engellilik kartı fotokopisi, kronik hastalıklar için doktor raporu) gerekir.</w:t>
      </w:r>
    </w:p>
    <w:p w:rsidR="00000000" w:rsidDel="00000000" w:rsidP="00000000" w:rsidRDefault="00000000" w:rsidRPr="00000000" w14:paraId="000000D9">
      <w:pPr>
        <w:numPr>
          <w:ilvl w:val="0"/>
          <w:numId w:val="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 ayrıca gidilecek yükseköğretim kurumunun misafir edeceği öğrenci/personelin özel ihtiyaç desteğine gereksinim duyan bir katılımcı olduğundan haberdar olduğu bilgisi ve uygun donanıma sahip olduğuna ilişkin taahhüdünü içeren belgeler eklenir.</w:t>
      </w:r>
    </w:p>
    <w:p w:rsidR="00000000" w:rsidDel="00000000" w:rsidP="00000000" w:rsidRDefault="00000000" w:rsidRPr="00000000" w14:paraId="000000DA">
      <w:pPr>
        <w:numPr>
          <w:ilvl w:val="0"/>
          <w:numId w:val="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Talep edilen ilave hibe miktarları ve neden ihtiyaç duyulduğu formda istenildiği şekilde detaylı gösterilmelidir. </w:t>
      </w:r>
    </w:p>
    <w:p w:rsidR="00000000" w:rsidDel="00000000" w:rsidP="00000000" w:rsidRDefault="00000000" w:rsidRPr="00000000" w14:paraId="000000DB">
      <w:pPr>
        <w:numPr>
          <w:ilvl w:val="0"/>
          <w:numId w:val="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Talep edilen hibe, özel ihtiyaç desteği sahibi katılımcının faaliyete katılımını mümkün kılmak amacıyla doğrudan ilişkili olmalıdır.</w:t>
      </w:r>
    </w:p>
    <w:p w:rsidR="00000000" w:rsidDel="00000000" w:rsidP="00000000" w:rsidRDefault="00000000" w:rsidRPr="00000000" w14:paraId="000000DC">
      <w:pPr>
        <w:numPr>
          <w:ilvl w:val="0"/>
          <w:numId w:val="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Özel İhtiyaç Desteği başvuruları öğrenci/personelin halen almakta bulunduğu diğer mali desteklerle ilgili bilgi vermek ve bunların yurt dışında geçirilecek bir hareketlilik dönemi için niçin yetersiz olduğunu açıklamak zorundadır.</w:t>
      </w:r>
    </w:p>
    <w:p w:rsidR="00000000" w:rsidDel="00000000" w:rsidP="00000000" w:rsidRDefault="00000000" w:rsidRPr="00000000" w14:paraId="000000DD">
      <w:pPr>
        <w:numPr>
          <w:ilvl w:val="0"/>
          <w:numId w:val="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Yükseköğretim kurumları başvuru formlarının doğru ve tam olmasını sağlamakla görevlidir ve öğrenci/personelin ihtiyaçlarını karşılamak üzere gerekli düzenlemeler misafir olunan yükseköğretim kurumu tarafından yapılmalıdır. 44 Merkez her bir başvuruyu özel olarak değerlendirir; ilave hibe verilip verilmeyeceğini, verilebilecek ise uygun hibe miktarını kararlaştırır. Yararlanıcının sözleşmesinde ilgili kalemde verilen ilave hibe tutarında artış yapılır.</w:t>
      </w:r>
    </w:p>
    <w:p w:rsidR="00000000" w:rsidDel="00000000" w:rsidP="00000000" w:rsidRDefault="00000000" w:rsidRPr="00000000" w14:paraId="000000DE">
      <w:pPr>
        <w:numPr>
          <w:ilvl w:val="0"/>
          <w:numId w:val="7"/>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Özel ihtiyaç desteği sahibi katılımcılar için nihai ek hibe, yapılan harcamanın gerçekleşme tutarı üzerinden verilecektir.</w:t>
      </w:r>
    </w:p>
    <w:p w:rsidR="00000000" w:rsidDel="00000000" w:rsidP="00000000" w:rsidRDefault="00000000" w:rsidRPr="00000000" w14:paraId="000000D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numPr>
          <w:ilvl w:val="0"/>
          <w:numId w:val="1"/>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Belgeye dayanmayan harcamalar ve sözleşme ile verilen özel ihtiyaç desteği sahibi yararlanıcı hibesinin üzerindeki harcamalar yapılmış olsalar dahi uygun kabul edilmez. </w:t>
      </w:r>
    </w:p>
    <w:p w:rsidR="00000000" w:rsidDel="00000000" w:rsidP="00000000" w:rsidRDefault="00000000" w:rsidRPr="00000000" w14:paraId="000000E1">
      <w:pPr>
        <w:numPr>
          <w:ilvl w:val="0"/>
          <w:numId w:val="1"/>
        </w:numPr>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konuda ayrıntılı bilgi için Program Rehberi’nin Özel İhtiyaç Desteği başlığı ile Hibe Sözleşmesi “.2. Gerçekleşen Masrafların Hesaplanması” Maddesinde yer alan düzenlemelere bakılmalıdır. </w:t>
      </w:r>
      <w:r w:rsidDel="00000000" w:rsidR="00000000" w:rsidRPr="00000000">
        <w:rPr>
          <w:rtl w:val="0"/>
        </w:rPr>
      </w:r>
    </w:p>
    <w:p w:rsidR="00000000" w:rsidDel="00000000" w:rsidP="00000000" w:rsidRDefault="00000000" w:rsidRPr="00000000" w14:paraId="000000E2">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E3">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E4">
      <w:pPr>
        <w:spacing w:after="240" w:before="24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ff0000"/>
          <w:sz w:val="26"/>
          <w:szCs w:val="26"/>
          <w:rtl w:val="0"/>
        </w:rPr>
        <w:t xml:space="preserve">NOTLAR</w:t>
      </w:r>
      <w:r w:rsidDel="00000000" w:rsidR="00000000" w:rsidRPr="00000000">
        <w:rPr>
          <w:rtl w:val="0"/>
        </w:rPr>
      </w:r>
    </w:p>
    <w:p w:rsidR="00000000" w:rsidDel="00000000" w:rsidP="00000000" w:rsidRDefault="00000000" w:rsidRPr="00000000" w14:paraId="000000E5">
      <w:pPr>
        <w:numPr>
          <w:ilvl w:val="0"/>
          <w:numId w:val="4"/>
        </w:numPr>
        <w:spacing w:after="0" w:afterAutospacing="0" w:befor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Toros üniversitesinin anlaşmalı olduğu üniversitelere, başvuru formlarına ve detaylı bilgi elde etmek için </w:t>
      </w:r>
      <w:hyperlink r:id="rId17">
        <w:r w:rsidDel="00000000" w:rsidR="00000000" w:rsidRPr="00000000">
          <w:rPr>
            <w:rFonts w:ascii="Times New Roman" w:cs="Times New Roman" w:eastAsia="Times New Roman" w:hAnsi="Times New Roman"/>
            <w:color w:val="1155cc"/>
            <w:sz w:val="24"/>
            <w:szCs w:val="24"/>
            <w:u w:val="single"/>
            <w:rtl w:val="0"/>
          </w:rPr>
          <w:t xml:space="preserve">http://erasmus.toros.edu.tr</w:t>
        </w:r>
      </w:hyperlink>
      <w:r w:rsidDel="00000000" w:rsidR="00000000" w:rsidRPr="00000000">
        <w:rPr>
          <w:rFonts w:ascii="Times New Roman" w:cs="Times New Roman" w:eastAsia="Times New Roman" w:hAnsi="Times New Roman"/>
          <w:sz w:val="24"/>
          <w:szCs w:val="24"/>
          <w:rtl w:val="0"/>
        </w:rPr>
        <w:t xml:space="preserve"> web sayfasını ziyaret ediniz. </w:t>
      </w:r>
    </w:p>
    <w:p w:rsidR="00000000" w:rsidDel="00000000" w:rsidP="00000000" w:rsidRDefault="00000000" w:rsidRPr="00000000" w14:paraId="000000E6">
      <w:pPr>
        <w:numPr>
          <w:ilvl w:val="0"/>
          <w:numId w:val="4"/>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Üniversitemizde ders verme yükümlülüğü bulunan akademik personelimiz personel eğitim verme hareketliliğine başvuruda bulunabilmektedir.</w:t>
      </w:r>
    </w:p>
    <w:p w:rsidR="00000000" w:rsidDel="00000000" w:rsidP="00000000" w:rsidRDefault="00000000" w:rsidRPr="00000000" w14:paraId="000000E7">
      <w:pPr>
        <w:numPr>
          <w:ilvl w:val="0"/>
          <w:numId w:val="4"/>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Seçilen personele ülkeye göre belirlenen günlük maddi destek sağlanacak ve seyahat giderine destek olacak şekilde ödeme yapılmaktadır.</w:t>
      </w:r>
    </w:p>
    <w:p w:rsidR="00000000" w:rsidDel="00000000" w:rsidP="00000000" w:rsidRDefault="00000000" w:rsidRPr="00000000" w14:paraId="000000E8">
      <w:pPr>
        <w:numPr>
          <w:ilvl w:val="0"/>
          <w:numId w:val="4"/>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İsteyen personel hibe almaksızın “Non-Grant Teaching Staff Mobility” olarak değişim faaliyetinde bulunabilir. </w:t>
      </w:r>
    </w:p>
    <w:p w:rsidR="00000000" w:rsidDel="00000000" w:rsidP="00000000" w:rsidRDefault="00000000" w:rsidRPr="00000000" w14:paraId="000000E9">
      <w:pPr>
        <w:numPr>
          <w:ilvl w:val="0"/>
          <w:numId w:val="4"/>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Hibesiz (“0” Hibeli) Personel Olma Durumu: Personel istediği takdirde hibe almaksızın faaliyete katılabilir.</w:t>
      </w:r>
    </w:p>
    <w:p w:rsidR="00000000" w:rsidDel="00000000" w:rsidP="00000000" w:rsidRDefault="00000000" w:rsidRPr="00000000" w14:paraId="000000EA">
      <w:pPr>
        <w:numPr>
          <w:ilvl w:val="0"/>
          <w:numId w:val="4"/>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Personelin faaliyetten hibesiz faydalanabilmesi için de başvuru yapması ve başvurunun diğer başvurularla beraber değerlendirmeye tabi tutulması gerekmektedir.</w:t>
      </w:r>
    </w:p>
    <w:p w:rsidR="00000000" w:rsidDel="00000000" w:rsidP="00000000" w:rsidRDefault="00000000" w:rsidRPr="00000000" w14:paraId="000000EB">
      <w:pPr>
        <w:numPr>
          <w:ilvl w:val="0"/>
          <w:numId w:val="4"/>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Dış İlişkiler Şube Müdürlüğü ,  başvuruların tamamlanmasının ardından kontenjanları yeniden belirleme hakkına sahiptir.</w:t>
      </w:r>
    </w:p>
    <w:p w:rsidR="00000000" w:rsidDel="00000000" w:rsidP="00000000" w:rsidRDefault="00000000" w:rsidRPr="00000000" w14:paraId="000000EC">
      <w:pPr>
        <w:numPr>
          <w:ilvl w:val="0"/>
          <w:numId w:val="4"/>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Ders Verme faaliyetinden yararlanmaya hak kazanan personele, hareketlilikten önce Ulusal ajans tarafından tahsis edilen hibenin önce %80’ i, hareket tamamlandıktan sonra ise %20’si ödenecektir.</w:t>
      </w:r>
    </w:p>
    <w:p w:rsidR="00000000" w:rsidDel="00000000" w:rsidP="00000000" w:rsidRDefault="00000000" w:rsidRPr="00000000" w14:paraId="000000ED">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E">
      <w:pPr>
        <w:ind w:right="384.330708661418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Saygılarımızla,</w:t>
      </w:r>
    </w:p>
    <w:p w:rsidR="00000000" w:rsidDel="00000000" w:rsidP="00000000" w:rsidRDefault="00000000" w:rsidRPr="00000000" w14:paraId="000000EF">
      <w:pPr>
        <w:ind w:right="1518.1889763779536"/>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F0">
      <w:pPr>
        <w:spacing w:line="360" w:lineRule="auto"/>
        <w:ind w:right="242.5984251968515"/>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Toros Üniversitesi</w:t>
      </w:r>
    </w:p>
    <w:p w:rsidR="00000000" w:rsidDel="00000000" w:rsidP="00000000" w:rsidRDefault="00000000" w:rsidRPr="00000000" w14:paraId="000000F1">
      <w:pPr>
        <w:spacing w:line="360" w:lineRule="auto"/>
        <w:ind w:left="1417.3228346456694" w:right="-466.062992125984"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Dış İlişkiler Dış İlişkiler Şube Müdürlüğü</w:t>
      </w:r>
    </w:p>
    <w:p w:rsidR="00000000" w:rsidDel="00000000" w:rsidP="00000000" w:rsidRDefault="00000000" w:rsidRPr="00000000" w14:paraId="000000F2">
      <w:pPr>
        <w:spacing w:after="240" w:before="240" w:line="360" w:lineRule="auto"/>
        <w:ind w:right="-182.5984251968498"/>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Erasmus Koordinatörlüğü</w:t>
      </w:r>
    </w:p>
    <w:p w:rsidR="00000000" w:rsidDel="00000000" w:rsidP="00000000" w:rsidRDefault="00000000" w:rsidRPr="00000000" w14:paraId="000000F3">
      <w:pPr>
        <w:jc w:val="both"/>
        <w:rPr>
          <w:rFonts w:ascii="Times New Roman" w:cs="Times New Roman" w:eastAsia="Times New Roman" w:hAnsi="Times New Roman"/>
          <w:b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toroserasmus.sdkhost.com/makale/belgeler-ve-formlar-1073" TargetMode="External"/><Relationship Id="rId10" Type="http://schemas.openxmlformats.org/officeDocument/2006/relationships/hyperlink" Target="http://toroserasmus.sdkhost.com/makale/belgeler-ve-formlar-1073" TargetMode="External"/><Relationship Id="rId13" Type="http://schemas.openxmlformats.org/officeDocument/2006/relationships/hyperlink" Target="http://www.erasmus.ankara.edu.tr/files/2017/04/YK04042017.pdf" TargetMode="External"/><Relationship Id="rId12" Type="http://schemas.openxmlformats.org/officeDocument/2006/relationships/hyperlink" Target="http://www.erasmus.ankara.edu.tr/files/2017/04/YK04042017.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oroserasmus.sdkhost.com/makale/belgeler-ve-formlar-1073" TargetMode="External"/><Relationship Id="rId15" Type="http://schemas.openxmlformats.org/officeDocument/2006/relationships/hyperlink" Target="http://ec.europa.eu/programmes/erasmus-plus/tools/distance_en.htm" TargetMode="External"/><Relationship Id="rId14" Type="http://schemas.openxmlformats.org/officeDocument/2006/relationships/hyperlink" Target="http://ec.europa.eu/programmes/erasmus-plus/tools/distance_en.htm" TargetMode="External"/><Relationship Id="rId17" Type="http://schemas.openxmlformats.org/officeDocument/2006/relationships/hyperlink" Target="http://erasmus.toros.edu.tr" TargetMode="External"/><Relationship Id="rId16" Type="http://schemas.openxmlformats.org/officeDocument/2006/relationships/hyperlink" Target="https://bit.ly/2NPQvm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erasmusbasvuru.ua.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